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8886A" w14:textId="77777777" w:rsidR="00F025AF" w:rsidRPr="00CB519D" w:rsidRDefault="00A62A26" w:rsidP="00A25CAA">
      <w:pPr>
        <w:tabs>
          <w:tab w:val="left" w:pos="4395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621B" wp14:editId="7E01F745">
                <wp:simplePos x="0" y="0"/>
                <wp:positionH relativeFrom="column">
                  <wp:posOffset>-211455</wp:posOffset>
                </wp:positionH>
                <wp:positionV relativeFrom="paragraph">
                  <wp:posOffset>0</wp:posOffset>
                </wp:positionV>
                <wp:extent cx="1599565" cy="19138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A247" w14:textId="2422AE38" w:rsidR="00A62A26" w:rsidRDefault="00057D1D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A6ADFCB" wp14:editId="26A327D2">
                                  <wp:extent cx="1401685" cy="1748213"/>
                                  <wp:effectExtent l="0" t="0" r="0" b="4445"/>
                                  <wp:docPr id="6" name="Picture 6" descr="../../../Downloads/logotip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../../Downloads/logotip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61" cy="177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0621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65pt;margin-top:0;width:125.9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" filled="f" stroked="f">
                <v:textbox>
                  <w:txbxContent>
                    <w:p w14:paraId="2B33A247" w14:textId="2422AE38" w:rsidR="00A62A26" w:rsidRDefault="00057D1D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A6ADFCB" wp14:editId="26A327D2">
                            <wp:extent cx="1401685" cy="1748213"/>
                            <wp:effectExtent l="0" t="0" r="0" b="4445"/>
                            <wp:docPr id="6" name="Picture 6" descr="../../../Downloads/logotip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../../Downloads/logotip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61" cy="177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5AF" w:rsidRPr="00CB519D">
        <w:rPr>
          <w:b/>
          <w:sz w:val="24"/>
          <w:szCs w:val="24"/>
        </w:rPr>
        <w:t>Министерство образования и науки Российской Федерации</w:t>
      </w:r>
    </w:p>
    <w:p w14:paraId="37C612E4" w14:textId="77777777" w:rsidR="00F025AF" w:rsidRPr="00CB519D" w:rsidRDefault="00F025AF" w:rsidP="00F025AF">
      <w:pPr>
        <w:jc w:val="center"/>
        <w:rPr>
          <w:sz w:val="24"/>
          <w:szCs w:val="24"/>
        </w:rPr>
      </w:pPr>
    </w:p>
    <w:p w14:paraId="44CF7A23" w14:textId="77777777" w:rsidR="00F025AF" w:rsidRPr="00CB519D" w:rsidRDefault="00F025AF" w:rsidP="00F025AF">
      <w:pPr>
        <w:jc w:val="center"/>
        <w:rPr>
          <w:sz w:val="24"/>
          <w:szCs w:val="24"/>
        </w:rPr>
      </w:pPr>
      <w:r w:rsidRPr="00CB519D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668D6B3A" w14:textId="77777777" w:rsidR="00F025AF" w:rsidRPr="00CB519D" w:rsidRDefault="00F025AF" w:rsidP="00F025AF">
      <w:pPr>
        <w:jc w:val="center"/>
        <w:rPr>
          <w:sz w:val="24"/>
          <w:szCs w:val="24"/>
        </w:rPr>
      </w:pPr>
      <w:r w:rsidRPr="00CB519D">
        <w:rPr>
          <w:sz w:val="24"/>
          <w:szCs w:val="24"/>
        </w:rPr>
        <w:t>высшего образования</w:t>
      </w:r>
    </w:p>
    <w:p w14:paraId="5A577A18" w14:textId="77777777" w:rsidR="00F025AF" w:rsidRPr="00CB519D" w:rsidRDefault="00F025AF" w:rsidP="00F025AF">
      <w:pPr>
        <w:jc w:val="center"/>
        <w:rPr>
          <w:b/>
          <w:sz w:val="24"/>
          <w:szCs w:val="24"/>
        </w:rPr>
      </w:pPr>
      <w:r w:rsidRPr="00CB519D">
        <w:rPr>
          <w:b/>
          <w:sz w:val="24"/>
          <w:szCs w:val="24"/>
        </w:rPr>
        <w:t>«ГОСУДАРСТВЕННЫЙ УНИВЕРСИТЕТ УПРАВЛЕНИЯ»</w:t>
      </w:r>
    </w:p>
    <w:p w14:paraId="68F3C561" w14:textId="77777777" w:rsidR="00F025AF" w:rsidRDefault="00F025AF" w:rsidP="00F025AF">
      <w:pPr>
        <w:jc w:val="center"/>
        <w:rPr>
          <w:b/>
          <w:sz w:val="24"/>
          <w:szCs w:val="24"/>
        </w:rPr>
      </w:pPr>
      <w:r w:rsidRPr="00CB519D">
        <w:rPr>
          <w:b/>
          <w:sz w:val="24"/>
          <w:szCs w:val="24"/>
        </w:rPr>
        <w:t>(ГУУ)</w:t>
      </w:r>
    </w:p>
    <w:p w14:paraId="6AE81232" w14:textId="77777777" w:rsidR="0090236C" w:rsidRDefault="0090236C" w:rsidP="00F025AF">
      <w:pPr>
        <w:jc w:val="center"/>
        <w:rPr>
          <w:b/>
          <w:sz w:val="24"/>
          <w:szCs w:val="24"/>
        </w:rPr>
      </w:pPr>
    </w:p>
    <w:p w14:paraId="640F00F2" w14:textId="77777777" w:rsidR="0090236C" w:rsidRPr="0053509F" w:rsidRDefault="00EB5513" w:rsidP="00F025A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УВАЖАЕМЫЕ КОЛЛЕГИ</w:t>
      </w:r>
      <w:r w:rsidR="0053509F" w:rsidRPr="0053509F">
        <w:rPr>
          <w:b/>
          <w:sz w:val="32"/>
          <w:szCs w:val="24"/>
        </w:rPr>
        <w:t>!</w:t>
      </w:r>
    </w:p>
    <w:p w14:paraId="2EA43CA0" w14:textId="77777777" w:rsidR="0090236C" w:rsidRPr="00CB519D" w:rsidRDefault="0090236C" w:rsidP="00F025AF">
      <w:pPr>
        <w:jc w:val="center"/>
        <w:rPr>
          <w:b/>
          <w:sz w:val="24"/>
          <w:szCs w:val="24"/>
        </w:rPr>
      </w:pPr>
    </w:p>
    <w:p w14:paraId="2B682EF5" w14:textId="77777777" w:rsidR="00873A36" w:rsidRDefault="00873A36" w:rsidP="0053509F">
      <w:pPr>
        <w:ind w:firstLine="709"/>
        <w:jc w:val="both"/>
        <w:rPr>
          <w:sz w:val="24"/>
          <w:szCs w:val="24"/>
        </w:rPr>
      </w:pPr>
    </w:p>
    <w:p w14:paraId="56DE3EF9" w14:textId="77777777" w:rsidR="00873A36" w:rsidRDefault="00873A36" w:rsidP="0053509F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6DB69180" w14:textId="1E5873EA" w:rsidR="0053509F" w:rsidRPr="0053509F" w:rsidRDefault="0053509F" w:rsidP="005350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Кафедра экономики и управления в строительстве Института Отраслевого менеджмента п</w:t>
      </w:r>
      <w:r w:rsidR="00F025AF" w:rsidRPr="00CB519D">
        <w:rPr>
          <w:sz w:val="24"/>
          <w:szCs w:val="24"/>
        </w:rPr>
        <w:t xml:space="preserve">риглашает принять участие в работе </w:t>
      </w:r>
      <w:r>
        <w:rPr>
          <w:sz w:val="24"/>
          <w:szCs w:val="24"/>
        </w:rPr>
        <w:t>Межвузовской</w:t>
      </w:r>
      <w:r w:rsidR="00A8048D" w:rsidRPr="00CB519D">
        <w:rPr>
          <w:sz w:val="24"/>
          <w:szCs w:val="24"/>
        </w:rPr>
        <w:t xml:space="preserve"> </w:t>
      </w:r>
      <w:r w:rsidR="00F025AF" w:rsidRPr="00CB519D">
        <w:rPr>
          <w:sz w:val="24"/>
          <w:szCs w:val="24"/>
        </w:rPr>
        <w:t>научно-практической конференции «</w:t>
      </w:r>
      <w:r w:rsidR="002728C5" w:rsidRPr="002728C5">
        <w:rPr>
          <w:sz w:val="24"/>
          <w:szCs w:val="24"/>
        </w:rPr>
        <w:t>Инновационные технологии в учебном процессе и производстве</w:t>
      </w:r>
      <w:r w:rsidR="00F025AF" w:rsidRPr="00CB519D">
        <w:rPr>
          <w:sz w:val="24"/>
          <w:szCs w:val="24"/>
        </w:rPr>
        <w:t xml:space="preserve">», которая будет проводиться </w:t>
      </w:r>
      <w:r w:rsidR="00E2706A" w:rsidRPr="0090236C">
        <w:rPr>
          <w:b/>
          <w:sz w:val="24"/>
          <w:szCs w:val="24"/>
        </w:rPr>
        <w:t>20 марта 13</w:t>
      </w:r>
      <w:r w:rsidR="003B45CE">
        <w:rPr>
          <w:b/>
          <w:sz w:val="24"/>
          <w:szCs w:val="24"/>
        </w:rPr>
        <w:t>-45</w:t>
      </w:r>
      <w:r w:rsidR="00E2706A">
        <w:rPr>
          <w:sz w:val="24"/>
          <w:szCs w:val="24"/>
        </w:rPr>
        <w:t xml:space="preserve"> в ЦУВП</w:t>
      </w:r>
      <w:r w:rsidR="00F025AF" w:rsidRPr="00CB519D">
        <w:rPr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«Государственный университет управления».</w:t>
      </w:r>
    </w:p>
    <w:p w14:paraId="0FF8D15E" w14:textId="77777777" w:rsidR="00826C68" w:rsidRDefault="00826C68" w:rsidP="00826C68">
      <w:pPr>
        <w:ind w:firstLine="709"/>
        <w:jc w:val="both"/>
        <w:rPr>
          <w:sz w:val="24"/>
          <w:szCs w:val="24"/>
        </w:rPr>
      </w:pPr>
      <w:r w:rsidRPr="0053509F">
        <w:rPr>
          <w:sz w:val="24"/>
          <w:szCs w:val="24"/>
        </w:rPr>
        <w:t xml:space="preserve">На конференции будут обсуждены вопросы </w:t>
      </w:r>
      <w:r>
        <w:rPr>
          <w:sz w:val="24"/>
          <w:szCs w:val="24"/>
        </w:rPr>
        <w:t>инновационного развития</w:t>
      </w:r>
      <w:r w:rsidRPr="0053509F">
        <w:rPr>
          <w:sz w:val="24"/>
          <w:szCs w:val="24"/>
        </w:rPr>
        <w:t>, методологии и перспектив</w:t>
      </w:r>
      <w:r w:rsidR="00EB5513">
        <w:rPr>
          <w:sz w:val="24"/>
          <w:szCs w:val="24"/>
        </w:rPr>
        <w:t>ы</w:t>
      </w:r>
      <w:r w:rsidRPr="0053509F">
        <w:rPr>
          <w:sz w:val="24"/>
          <w:szCs w:val="24"/>
        </w:rPr>
        <w:t xml:space="preserve"> развития </w:t>
      </w:r>
      <w:r w:rsidR="00EB5513">
        <w:rPr>
          <w:sz w:val="24"/>
          <w:szCs w:val="24"/>
        </w:rPr>
        <w:t>образовательного процесса, а также инструменты</w:t>
      </w:r>
      <w:r>
        <w:rPr>
          <w:sz w:val="24"/>
          <w:szCs w:val="24"/>
        </w:rPr>
        <w:t xml:space="preserve"> улучшения</w:t>
      </w:r>
      <w:r w:rsidRPr="0053509F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социально-экономического положения населения за счет новшеств</w:t>
      </w:r>
      <w:r w:rsidR="00EB5513">
        <w:rPr>
          <w:sz w:val="24"/>
          <w:szCs w:val="24"/>
        </w:rPr>
        <w:t>,</w:t>
      </w:r>
      <w:r>
        <w:rPr>
          <w:sz w:val="24"/>
          <w:szCs w:val="24"/>
        </w:rPr>
        <w:t xml:space="preserve"> внедряемых в производстве и образовании</w:t>
      </w:r>
      <w:r w:rsidRPr="0053509F">
        <w:rPr>
          <w:sz w:val="24"/>
          <w:szCs w:val="24"/>
        </w:rPr>
        <w:t>, как в России, так и за рубежом. В рамках научной конференции будут работать следующие секции:</w:t>
      </w:r>
      <w:r w:rsidRPr="00CB519D">
        <w:rPr>
          <w:sz w:val="24"/>
          <w:szCs w:val="24"/>
        </w:rPr>
        <w:t xml:space="preserve"> </w:t>
      </w:r>
    </w:p>
    <w:p w14:paraId="5784ABFC" w14:textId="77777777" w:rsidR="0090236C" w:rsidRDefault="0090236C" w:rsidP="0090236C">
      <w:pPr>
        <w:ind w:firstLine="709"/>
        <w:jc w:val="both"/>
        <w:rPr>
          <w:sz w:val="24"/>
          <w:szCs w:val="24"/>
        </w:rPr>
      </w:pPr>
    </w:p>
    <w:p w14:paraId="17C6BC2A" w14:textId="77777777" w:rsidR="0090236C" w:rsidRDefault="0090236C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Инвестиции и инвестиционный потенциал</w:t>
      </w:r>
    </w:p>
    <w:p w14:paraId="3E2D5406" w14:textId="77777777" w:rsidR="0090236C" w:rsidRDefault="0090236C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исследований и обработка результатов</w:t>
      </w:r>
    </w:p>
    <w:p w14:paraId="6BFD4FEE" w14:textId="77777777" w:rsidR="0090236C" w:rsidRDefault="0090236C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подходы в управлении</w:t>
      </w:r>
    </w:p>
    <w:p w14:paraId="6FF050EC" w14:textId="77777777" w:rsidR="0090236C" w:rsidRDefault="0090236C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и организация строительного производства</w:t>
      </w:r>
    </w:p>
    <w:p w14:paraId="715D6A7D" w14:textId="77777777" w:rsidR="0090236C" w:rsidRDefault="0053509F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машиностроения</w:t>
      </w:r>
    </w:p>
    <w:p w14:paraId="27CB27E3" w14:textId="77777777" w:rsidR="0090236C" w:rsidRDefault="0090236C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инновационные технологии</w:t>
      </w:r>
    </w:p>
    <w:p w14:paraId="37C5E74A" w14:textId="77777777" w:rsidR="0090236C" w:rsidRDefault="0090236C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методы в педагогике</w:t>
      </w:r>
    </w:p>
    <w:p w14:paraId="42639E84" w14:textId="7C20928B" w:rsidR="002728C5" w:rsidRDefault="00BE0110" w:rsidP="0090236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Маркетинг инновационных технологий и реального сектора экономики</w:t>
      </w:r>
    </w:p>
    <w:p w14:paraId="3B82A6C1" w14:textId="77777777" w:rsidR="0090236C" w:rsidRPr="0090236C" w:rsidRDefault="0090236C" w:rsidP="0090236C">
      <w:pPr>
        <w:pStyle w:val="ListParagraph"/>
        <w:ind w:left="1429"/>
        <w:jc w:val="both"/>
        <w:rPr>
          <w:sz w:val="24"/>
          <w:szCs w:val="24"/>
        </w:rPr>
      </w:pPr>
    </w:p>
    <w:p w14:paraId="1E441E12" w14:textId="77777777" w:rsidR="0090236C" w:rsidRPr="00CB519D" w:rsidRDefault="0090236C" w:rsidP="0090236C">
      <w:pPr>
        <w:ind w:firstLine="709"/>
        <w:jc w:val="both"/>
        <w:rPr>
          <w:sz w:val="24"/>
          <w:szCs w:val="24"/>
        </w:rPr>
      </w:pPr>
      <w:r w:rsidRPr="0090236C">
        <w:rPr>
          <w:sz w:val="24"/>
          <w:szCs w:val="24"/>
        </w:rPr>
        <w:t>В конференции примут участие ведущие отечественные ученые и практики.</w:t>
      </w:r>
    </w:p>
    <w:p w14:paraId="364257DB" w14:textId="77777777" w:rsidR="003A6051" w:rsidRDefault="003A6051" w:rsidP="00EB5513">
      <w:pPr>
        <w:rPr>
          <w:b/>
          <w:bCs/>
          <w:sz w:val="24"/>
          <w:szCs w:val="24"/>
        </w:rPr>
      </w:pPr>
    </w:p>
    <w:p w14:paraId="2A3132B1" w14:textId="77777777" w:rsidR="00F025AF" w:rsidRDefault="00F025AF" w:rsidP="00F025AF">
      <w:pPr>
        <w:ind w:left="720"/>
        <w:jc w:val="center"/>
        <w:rPr>
          <w:b/>
          <w:bCs/>
          <w:sz w:val="24"/>
          <w:szCs w:val="24"/>
        </w:rPr>
      </w:pPr>
      <w:r w:rsidRPr="00CB519D">
        <w:rPr>
          <w:b/>
          <w:bCs/>
          <w:sz w:val="24"/>
          <w:szCs w:val="24"/>
        </w:rPr>
        <w:t>Материалы конференции будут опубликованы.</w:t>
      </w:r>
    </w:p>
    <w:p w14:paraId="3C728ABD" w14:textId="77777777" w:rsidR="00F025AF" w:rsidRPr="00CB519D" w:rsidRDefault="00F025AF" w:rsidP="00F025AF">
      <w:pPr>
        <w:jc w:val="both"/>
        <w:rPr>
          <w:sz w:val="24"/>
          <w:szCs w:val="24"/>
        </w:rPr>
      </w:pPr>
    </w:p>
    <w:p w14:paraId="114157B8" w14:textId="77777777" w:rsidR="00F025AF" w:rsidRPr="00CB519D" w:rsidRDefault="00F025AF" w:rsidP="00F025AF">
      <w:pPr>
        <w:ind w:firstLine="54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 xml:space="preserve">Материалы конференции зарегистрированных очных участников будут опубликованы и переданы в РИНЦ. </w:t>
      </w:r>
    </w:p>
    <w:p w14:paraId="12CEE645" w14:textId="77777777" w:rsidR="00F025AF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 xml:space="preserve">Для участия в работе конференции Вам необходимо до </w:t>
      </w:r>
      <w:r w:rsidR="003B45CE">
        <w:rPr>
          <w:b/>
          <w:sz w:val="24"/>
          <w:szCs w:val="24"/>
        </w:rPr>
        <w:t>18-</w:t>
      </w:r>
      <w:r w:rsidRPr="00CB519D">
        <w:rPr>
          <w:b/>
          <w:sz w:val="24"/>
          <w:szCs w:val="24"/>
        </w:rPr>
        <w:t xml:space="preserve">00 (время – московское)                </w:t>
      </w:r>
      <w:r w:rsidR="00AC45F7">
        <w:rPr>
          <w:b/>
          <w:sz w:val="24"/>
          <w:szCs w:val="24"/>
        </w:rPr>
        <w:t>13</w:t>
      </w:r>
      <w:r w:rsidR="00A8048D" w:rsidRPr="00CB519D">
        <w:rPr>
          <w:b/>
          <w:sz w:val="24"/>
          <w:szCs w:val="24"/>
        </w:rPr>
        <w:t xml:space="preserve"> марта</w:t>
      </w:r>
      <w:r w:rsidRPr="00CB519D">
        <w:rPr>
          <w:b/>
          <w:sz w:val="24"/>
          <w:szCs w:val="24"/>
        </w:rPr>
        <w:t xml:space="preserve"> 2016 г.</w:t>
      </w:r>
      <w:r w:rsidRPr="00CB519D">
        <w:rPr>
          <w:sz w:val="24"/>
          <w:szCs w:val="24"/>
        </w:rPr>
        <w:t xml:space="preserve"> включительно, предоставить в Оргкомитет конференции по адресу электронной почты </w:t>
      </w:r>
      <w:bookmarkStart w:id="1" w:name="OLE_LINK4"/>
      <w:bookmarkStart w:id="2" w:name="OLE_LINK5"/>
      <w:r w:rsidR="0090236C">
        <w:rPr>
          <w:sz w:val="24"/>
          <w:szCs w:val="24"/>
          <w:lang w:val="en-US"/>
        </w:rPr>
        <w:fldChar w:fldCharType="begin"/>
      </w:r>
      <w:r w:rsidR="0090236C" w:rsidRPr="0090236C">
        <w:rPr>
          <w:sz w:val="24"/>
          <w:szCs w:val="24"/>
        </w:rPr>
        <w:instrText xml:space="preserve"> </w:instrText>
      </w:r>
      <w:r w:rsidR="0090236C">
        <w:rPr>
          <w:sz w:val="24"/>
          <w:szCs w:val="24"/>
          <w:lang w:val="en-US"/>
        </w:rPr>
        <w:instrText>HYPERLINK</w:instrText>
      </w:r>
      <w:r w:rsidR="0090236C" w:rsidRPr="0090236C">
        <w:rPr>
          <w:sz w:val="24"/>
          <w:szCs w:val="24"/>
        </w:rPr>
        <w:instrText xml:space="preserve"> "</w:instrText>
      </w:r>
      <w:r w:rsidR="0090236C">
        <w:rPr>
          <w:sz w:val="24"/>
          <w:szCs w:val="24"/>
          <w:lang w:val="en-US"/>
        </w:rPr>
        <w:instrText>mailto</w:instrText>
      </w:r>
      <w:r w:rsidR="0090236C" w:rsidRPr="0090236C">
        <w:rPr>
          <w:sz w:val="24"/>
          <w:szCs w:val="24"/>
        </w:rPr>
        <w:instrText>:</w:instrText>
      </w:r>
      <w:r w:rsidR="0090236C" w:rsidRPr="00CB519D">
        <w:rPr>
          <w:sz w:val="24"/>
          <w:szCs w:val="24"/>
          <w:lang w:val="en-US"/>
        </w:rPr>
        <w:instrText>ss</w:instrText>
      </w:r>
      <w:r w:rsidR="0090236C" w:rsidRPr="00CB519D">
        <w:rPr>
          <w:sz w:val="24"/>
          <w:szCs w:val="24"/>
        </w:rPr>
        <w:instrText>_</w:instrText>
      </w:r>
      <w:r w:rsidR="0090236C" w:rsidRPr="00CB519D">
        <w:rPr>
          <w:sz w:val="24"/>
          <w:szCs w:val="24"/>
          <w:lang w:val="en-US"/>
        </w:rPr>
        <w:instrText>dzarasuev</w:instrText>
      </w:r>
      <w:r w:rsidR="0090236C" w:rsidRPr="00CB519D">
        <w:rPr>
          <w:sz w:val="24"/>
          <w:szCs w:val="24"/>
        </w:rPr>
        <w:instrText>@</w:instrText>
      </w:r>
      <w:r w:rsidR="0090236C" w:rsidRPr="00CB519D">
        <w:rPr>
          <w:sz w:val="24"/>
          <w:szCs w:val="24"/>
          <w:lang w:val="en-US"/>
        </w:rPr>
        <w:instrText>guu</w:instrText>
      </w:r>
      <w:r w:rsidR="0090236C" w:rsidRPr="00CB519D">
        <w:rPr>
          <w:sz w:val="24"/>
          <w:szCs w:val="24"/>
        </w:rPr>
        <w:instrText>.</w:instrText>
      </w:r>
      <w:r w:rsidR="0090236C" w:rsidRPr="00CB519D">
        <w:rPr>
          <w:sz w:val="24"/>
          <w:szCs w:val="24"/>
          <w:lang w:val="en-US"/>
        </w:rPr>
        <w:instrText>ru</w:instrText>
      </w:r>
      <w:r w:rsidR="0090236C" w:rsidRPr="0090236C">
        <w:rPr>
          <w:sz w:val="24"/>
          <w:szCs w:val="24"/>
        </w:rPr>
        <w:instrText xml:space="preserve">" </w:instrText>
      </w:r>
      <w:r w:rsidR="0090236C">
        <w:rPr>
          <w:sz w:val="24"/>
          <w:szCs w:val="24"/>
          <w:lang w:val="en-US"/>
        </w:rPr>
        <w:fldChar w:fldCharType="separate"/>
      </w:r>
      <w:proofErr w:type="spellStart"/>
      <w:r w:rsidR="0090236C" w:rsidRPr="001C7A8C">
        <w:rPr>
          <w:rStyle w:val="Hyperlink"/>
          <w:sz w:val="24"/>
          <w:szCs w:val="24"/>
          <w:lang w:val="en-US"/>
        </w:rPr>
        <w:t>ss</w:t>
      </w:r>
      <w:proofErr w:type="spellEnd"/>
      <w:r w:rsidR="0090236C" w:rsidRPr="001C7A8C">
        <w:rPr>
          <w:rStyle w:val="Hyperlink"/>
          <w:sz w:val="24"/>
          <w:szCs w:val="24"/>
        </w:rPr>
        <w:t>_</w:t>
      </w:r>
      <w:proofErr w:type="spellStart"/>
      <w:r w:rsidR="0090236C" w:rsidRPr="001C7A8C">
        <w:rPr>
          <w:rStyle w:val="Hyperlink"/>
          <w:sz w:val="24"/>
          <w:szCs w:val="24"/>
          <w:lang w:val="en-US"/>
        </w:rPr>
        <w:t>dzarasuev</w:t>
      </w:r>
      <w:proofErr w:type="spellEnd"/>
      <w:r w:rsidR="0090236C" w:rsidRPr="001C7A8C">
        <w:rPr>
          <w:rStyle w:val="Hyperlink"/>
          <w:sz w:val="24"/>
          <w:szCs w:val="24"/>
        </w:rPr>
        <w:t>@</w:t>
      </w:r>
      <w:proofErr w:type="spellStart"/>
      <w:r w:rsidR="0090236C" w:rsidRPr="001C7A8C">
        <w:rPr>
          <w:rStyle w:val="Hyperlink"/>
          <w:sz w:val="24"/>
          <w:szCs w:val="24"/>
          <w:lang w:val="en-US"/>
        </w:rPr>
        <w:t>guu</w:t>
      </w:r>
      <w:proofErr w:type="spellEnd"/>
      <w:r w:rsidR="0090236C" w:rsidRPr="001C7A8C">
        <w:rPr>
          <w:rStyle w:val="Hyperlink"/>
          <w:sz w:val="24"/>
          <w:szCs w:val="24"/>
        </w:rPr>
        <w:t>.</w:t>
      </w:r>
      <w:proofErr w:type="spellStart"/>
      <w:r w:rsidR="0090236C" w:rsidRPr="001C7A8C">
        <w:rPr>
          <w:rStyle w:val="Hyperlink"/>
          <w:sz w:val="24"/>
          <w:szCs w:val="24"/>
          <w:lang w:val="en-US"/>
        </w:rPr>
        <w:t>ru</w:t>
      </w:r>
      <w:bookmarkEnd w:id="1"/>
      <w:bookmarkEnd w:id="2"/>
      <w:proofErr w:type="spellEnd"/>
      <w:r w:rsidR="0090236C">
        <w:rPr>
          <w:sz w:val="24"/>
          <w:szCs w:val="24"/>
          <w:lang w:val="en-US"/>
        </w:rPr>
        <w:fldChar w:fldCharType="end"/>
      </w:r>
    </w:p>
    <w:p w14:paraId="26648FED" w14:textId="77777777" w:rsidR="0090236C" w:rsidRPr="0090236C" w:rsidRDefault="0090236C" w:rsidP="00F025AF">
      <w:pPr>
        <w:ind w:firstLine="567"/>
        <w:jc w:val="both"/>
        <w:rPr>
          <w:sz w:val="24"/>
          <w:szCs w:val="24"/>
        </w:rPr>
      </w:pPr>
    </w:p>
    <w:p w14:paraId="7AF24D0A" w14:textId="77777777" w:rsidR="00F025AF" w:rsidRPr="00CB519D" w:rsidRDefault="00F025AF" w:rsidP="00F025AF">
      <w:pPr>
        <w:jc w:val="both"/>
        <w:rPr>
          <w:sz w:val="24"/>
          <w:szCs w:val="24"/>
        </w:rPr>
      </w:pPr>
      <w:r w:rsidRPr="00CB519D">
        <w:rPr>
          <w:sz w:val="24"/>
          <w:szCs w:val="24"/>
        </w:rPr>
        <w:t xml:space="preserve">- отсканированную заявку (в формате </w:t>
      </w:r>
      <w:r w:rsidRPr="00CB519D">
        <w:rPr>
          <w:sz w:val="24"/>
          <w:szCs w:val="24"/>
          <w:lang w:val="en-US"/>
        </w:rPr>
        <w:t>pdf</w:t>
      </w:r>
      <w:r w:rsidRPr="00CB519D">
        <w:rPr>
          <w:sz w:val="24"/>
          <w:szCs w:val="24"/>
        </w:rPr>
        <w:t xml:space="preserve"> или </w:t>
      </w:r>
      <w:r w:rsidRPr="00CB519D">
        <w:rPr>
          <w:sz w:val="24"/>
          <w:szCs w:val="24"/>
          <w:lang w:val="en-US"/>
        </w:rPr>
        <w:t>jpeg</w:t>
      </w:r>
      <w:r w:rsidRPr="00CB519D">
        <w:rPr>
          <w:sz w:val="24"/>
          <w:szCs w:val="24"/>
        </w:rPr>
        <w:t>) с подписями докладчика – в 1-м экземпляре;</w:t>
      </w:r>
    </w:p>
    <w:p w14:paraId="3C825F96" w14:textId="77777777" w:rsidR="00F025AF" w:rsidRPr="00CB519D" w:rsidRDefault="00F025AF" w:rsidP="00F025AF">
      <w:pPr>
        <w:jc w:val="both"/>
        <w:rPr>
          <w:sz w:val="24"/>
          <w:szCs w:val="24"/>
        </w:rPr>
      </w:pPr>
      <w:r w:rsidRPr="00CB519D">
        <w:rPr>
          <w:sz w:val="24"/>
          <w:szCs w:val="24"/>
        </w:rPr>
        <w:t xml:space="preserve">- </w:t>
      </w:r>
      <w:r w:rsidR="00A8048D" w:rsidRPr="00CB519D">
        <w:rPr>
          <w:sz w:val="24"/>
          <w:szCs w:val="24"/>
        </w:rPr>
        <w:t>статью</w:t>
      </w:r>
      <w:r w:rsidRPr="00CB519D">
        <w:rPr>
          <w:sz w:val="24"/>
          <w:szCs w:val="24"/>
        </w:rPr>
        <w:t xml:space="preserve"> – в 1-м экземпляре в электронном виде в формате MS </w:t>
      </w:r>
      <w:proofErr w:type="spellStart"/>
      <w:r w:rsidRPr="00CB519D">
        <w:rPr>
          <w:sz w:val="24"/>
          <w:szCs w:val="24"/>
        </w:rPr>
        <w:t>Word</w:t>
      </w:r>
      <w:proofErr w:type="spellEnd"/>
      <w:r w:rsidRPr="00CB519D">
        <w:rPr>
          <w:sz w:val="24"/>
          <w:szCs w:val="24"/>
        </w:rPr>
        <w:t>.</w:t>
      </w:r>
    </w:p>
    <w:p w14:paraId="7099C725" w14:textId="77777777" w:rsidR="0090236C" w:rsidRDefault="0090236C" w:rsidP="00F025AF">
      <w:pPr>
        <w:jc w:val="both"/>
        <w:rPr>
          <w:sz w:val="24"/>
          <w:szCs w:val="24"/>
        </w:rPr>
      </w:pPr>
    </w:p>
    <w:p w14:paraId="5679C57C" w14:textId="77777777" w:rsidR="00F025AF" w:rsidRDefault="00A8048D" w:rsidP="00F025AF">
      <w:pPr>
        <w:jc w:val="both"/>
        <w:rPr>
          <w:b/>
          <w:sz w:val="24"/>
          <w:szCs w:val="24"/>
        </w:rPr>
      </w:pPr>
      <w:r w:rsidRPr="0090236C">
        <w:rPr>
          <w:b/>
          <w:sz w:val="24"/>
          <w:szCs w:val="24"/>
        </w:rPr>
        <w:t>Статьи</w:t>
      </w:r>
      <w:r w:rsidR="00F025AF" w:rsidRPr="0090236C">
        <w:rPr>
          <w:b/>
          <w:sz w:val="24"/>
          <w:szCs w:val="24"/>
        </w:rPr>
        <w:t xml:space="preserve"> и заявки, поступившие после 18.00 </w:t>
      </w:r>
      <w:r w:rsidR="0090236C" w:rsidRPr="0090236C">
        <w:rPr>
          <w:b/>
          <w:sz w:val="24"/>
          <w:szCs w:val="24"/>
        </w:rPr>
        <w:t>13</w:t>
      </w:r>
      <w:r w:rsidRPr="0090236C">
        <w:rPr>
          <w:b/>
          <w:sz w:val="24"/>
          <w:szCs w:val="24"/>
        </w:rPr>
        <w:t xml:space="preserve"> марта</w:t>
      </w:r>
      <w:r w:rsidR="00F025AF" w:rsidRPr="0090236C">
        <w:rPr>
          <w:b/>
          <w:sz w:val="24"/>
          <w:szCs w:val="24"/>
        </w:rPr>
        <w:t xml:space="preserve"> 2016 г. не принимаются и не рассматриваются.</w:t>
      </w:r>
    </w:p>
    <w:p w14:paraId="189A0762" w14:textId="77777777" w:rsidR="003A6051" w:rsidRPr="0090236C" w:rsidRDefault="003A6051" w:rsidP="00F025AF">
      <w:pPr>
        <w:jc w:val="both"/>
        <w:rPr>
          <w:b/>
          <w:sz w:val="24"/>
          <w:szCs w:val="24"/>
        </w:rPr>
      </w:pPr>
    </w:p>
    <w:p w14:paraId="6819EC34" w14:textId="77777777" w:rsidR="003A6051" w:rsidRDefault="00F025AF" w:rsidP="00F025AF">
      <w:pPr>
        <w:jc w:val="both"/>
        <w:rPr>
          <w:b/>
          <w:sz w:val="24"/>
          <w:szCs w:val="24"/>
        </w:rPr>
      </w:pPr>
      <w:r w:rsidRPr="00CB519D">
        <w:rPr>
          <w:sz w:val="24"/>
          <w:szCs w:val="24"/>
        </w:rPr>
        <w:t>Заявки без подписи докладчика и без подписи научного руководителя не принимаются, тезисы доклада отклоняются. Заявку и тезисы доклада необходимо присылать одним письмом</w:t>
      </w:r>
      <w:r w:rsidR="003A6051">
        <w:rPr>
          <w:sz w:val="24"/>
          <w:szCs w:val="24"/>
        </w:rPr>
        <w:t>.</w:t>
      </w:r>
      <w:r w:rsidR="003A6051" w:rsidRPr="003A6051">
        <w:rPr>
          <w:b/>
          <w:sz w:val="24"/>
          <w:szCs w:val="24"/>
        </w:rPr>
        <w:t xml:space="preserve"> </w:t>
      </w:r>
    </w:p>
    <w:p w14:paraId="45876A2C" w14:textId="77777777" w:rsidR="003A6051" w:rsidRPr="003A6051" w:rsidRDefault="003A6051" w:rsidP="00F025AF">
      <w:pPr>
        <w:jc w:val="both"/>
        <w:rPr>
          <w:sz w:val="24"/>
          <w:szCs w:val="24"/>
        </w:rPr>
      </w:pPr>
    </w:p>
    <w:p w14:paraId="7700E74F" w14:textId="77777777" w:rsidR="00F025AF" w:rsidRPr="00CB519D" w:rsidRDefault="003A6051" w:rsidP="00F025AF">
      <w:pPr>
        <w:jc w:val="both"/>
        <w:rPr>
          <w:sz w:val="24"/>
          <w:szCs w:val="24"/>
        </w:rPr>
      </w:pPr>
      <w:r w:rsidRPr="003A6051">
        <w:rPr>
          <w:b/>
          <w:sz w:val="24"/>
          <w:szCs w:val="24"/>
        </w:rPr>
        <w:t>Название файла статьи должно содержать фамилию всех авторов и название самой статьи.</w:t>
      </w:r>
    </w:p>
    <w:p w14:paraId="78B6ACEB" w14:textId="77777777" w:rsidR="00F025AF" w:rsidRPr="00CB519D" w:rsidRDefault="00F025AF" w:rsidP="00F025AF">
      <w:pPr>
        <w:rPr>
          <w:sz w:val="24"/>
          <w:szCs w:val="24"/>
        </w:rPr>
      </w:pPr>
      <w:r w:rsidRPr="00CB519D">
        <w:rPr>
          <w:sz w:val="24"/>
          <w:szCs w:val="24"/>
        </w:rPr>
        <w:t xml:space="preserve">Адрес электронной почты для отправки заявок и тезисов: </w:t>
      </w:r>
      <w:proofErr w:type="spellStart"/>
      <w:r w:rsidR="00A8048D" w:rsidRPr="00CB519D">
        <w:rPr>
          <w:sz w:val="24"/>
          <w:szCs w:val="24"/>
          <w:lang w:val="en-US"/>
        </w:rPr>
        <w:t>ss</w:t>
      </w:r>
      <w:proofErr w:type="spellEnd"/>
      <w:r w:rsidR="00A8048D" w:rsidRPr="00CB519D">
        <w:rPr>
          <w:sz w:val="24"/>
          <w:szCs w:val="24"/>
        </w:rPr>
        <w:t>_</w:t>
      </w:r>
      <w:proofErr w:type="spellStart"/>
      <w:r w:rsidR="00A8048D" w:rsidRPr="00CB519D">
        <w:rPr>
          <w:sz w:val="24"/>
          <w:szCs w:val="24"/>
          <w:lang w:val="en-US"/>
        </w:rPr>
        <w:t>dzarasuev</w:t>
      </w:r>
      <w:proofErr w:type="spellEnd"/>
      <w:r w:rsidR="00A8048D" w:rsidRPr="00CB519D">
        <w:rPr>
          <w:sz w:val="24"/>
          <w:szCs w:val="24"/>
        </w:rPr>
        <w:t>@</w:t>
      </w:r>
      <w:proofErr w:type="spellStart"/>
      <w:r w:rsidR="00A8048D" w:rsidRPr="00CB519D">
        <w:rPr>
          <w:sz w:val="24"/>
          <w:szCs w:val="24"/>
          <w:lang w:val="en-US"/>
        </w:rPr>
        <w:t>guu</w:t>
      </w:r>
      <w:proofErr w:type="spellEnd"/>
      <w:r w:rsidR="00A8048D" w:rsidRPr="00CB519D">
        <w:rPr>
          <w:sz w:val="24"/>
          <w:szCs w:val="24"/>
        </w:rPr>
        <w:t>.</w:t>
      </w:r>
      <w:proofErr w:type="spellStart"/>
      <w:r w:rsidR="00A8048D" w:rsidRPr="00CB519D">
        <w:rPr>
          <w:sz w:val="24"/>
          <w:szCs w:val="24"/>
          <w:lang w:val="en-US"/>
        </w:rPr>
        <w:t>ru</w:t>
      </w:r>
      <w:proofErr w:type="spellEnd"/>
      <w:r w:rsidRPr="00CB519D">
        <w:rPr>
          <w:sz w:val="24"/>
          <w:szCs w:val="24"/>
        </w:rPr>
        <w:t>.</w:t>
      </w:r>
    </w:p>
    <w:p w14:paraId="1314B0E1" w14:textId="77777777" w:rsidR="00F025AF" w:rsidRPr="00CB519D" w:rsidRDefault="00F025AF" w:rsidP="00A8048D">
      <w:pPr>
        <w:rPr>
          <w:sz w:val="24"/>
          <w:szCs w:val="24"/>
        </w:rPr>
      </w:pPr>
      <w:r w:rsidRPr="00CB519D">
        <w:rPr>
          <w:sz w:val="24"/>
          <w:szCs w:val="24"/>
        </w:rPr>
        <w:lastRenderedPageBreak/>
        <w:t>Справки и дополнительная информация:</w:t>
      </w:r>
      <w:r w:rsidR="00A8048D" w:rsidRPr="00CB519D">
        <w:rPr>
          <w:sz w:val="24"/>
          <w:szCs w:val="24"/>
        </w:rPr>
        <w:t xml:space="preserve"> </w:t>
      </w:r>
      <w:r w:rsidR="0090236C">
        <w:rPr>
          <w:sz w:val="24"/>
          <w:szCs w:val="24"/>
        </w:rPr>
        <w:t xml:space="preserve">8 </w:t>
      </w:r>
      <w:r w:rsidR="0090236C" w:rsidRPr="0090236C">
        <w:rPr>
          <w:sz w:val="24"/>
          <w:szCs w:val="24"/>
        </w:rPr>
        <w:t>(495)</w:t>
      </w:r>
      <w:r w:rsidR="0090236C">
        <w:rPr>
          <w:sz w:val="24"/>
          <w:szCs w:val="24"/>
        </w:rPr>
        <w:t xml:space="preserve"> </w:t>
      </w:r>
      <w:r w:rsidR="0090236C" w:rsidRPr="0090236C">
        <w:rPr>
          <w:sz w:val="24"/>
          <w:szCs w:val="24"/>
        </w:rPr>
        <w:t>371-29-33</w:t>
      </w:r>
    </w:p>
    <w:p w14:paraId="1BD264CF" w14:textId="77777777" w:rsidR="0090236C" w:rsidRDefault="0090236C" w:rsidP="0090236C">
      <w:pPr>
        <w:rPr>
          <w:b/>
          <w:bCs/>
          <w:sz w:val="24"/>
          <w:szCs w:val="24"/>
        </w:rPr>
      </w:pPr>
    </w:p>
    <w:p w14:paraId="71720E19" w14:textId="77777777" w:rsidR="0090236C" w:rsidRPr="00CB519D" w:rsidRDefault="0090236C" w:rsidP="0090236C">
      <w:pPr>
        <w:rPr>
          <w:b/>
          <w:bCs/>
          <w:sz w:val="24"/>
          <w:szCs w:val="24"/>
        </w:rPr>
      </w:pPr>
    </w:p>
    <w:p w14:paraId="3F93B810" w14:textId="77777777" w:rsidR="00F025AF" w:rsidRPr="00CB519D" w:rsidRDefault="00F025AF" w:rsidP="00F025AF">
      <w:pPr>
        <w:ind w:firstLine="709"/>
        <w:jc w:val="center"/>
        <w:rPr>
          <w:b/>
          <w:bCs/>
          <w:sz w:val="24"/>
          <w:szCs w:val="24"/>
        </w:rPr>
      </w:pPr>
      <w:r w:rsidRPr="00CB519D">
        <w:rPr>
          <w:b/>
          <w:bCs/>
          <w:sz w:val="24"/>
          <w:szCs w:val="24"/>
        </w:rPr>
        <w:t xml:space="preserve">Требования к </w:t>
      </w:r>
      <w:r w:rsidR="00A8048D" w:rsidRPr="00CB519D">
        <w:rPr>
          <w:b/>
          <w:bCs/>
          <w:sz w:val="24"/>
          <w:szCs w:val="24"/>
        </w:rPr>
        <w:t>статье автора:</w:t>
      </w:r>
    </w:p>
    <w:p w14:paraId="210915B5" w14:textId="77777777" w:rsidR="00F025AF" w:rsidRPr="00CB519D" w:rsidRDefault="00F025AF" w:rsidP="00F025AF">
      <w:pPr>
        <w:ind w:firstLine="709"/>
        <w:jc w:val="center"/>
        <w:rPr>
          <w:b/>
          <w:bCs/>
          <w:sz w:val="24"/>
          <w:szCs w:val="24"/>
        </w:rPr>
      </w:pPr>
    </w:p>
    <w:p w14:paraId="749276B3" w14:textId="77777777" w:rsidR="00F025AF" w:rsidRPr="00CB519D" w:rsidRDefault="00A8048D" w:rsidP="00A8048D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Статья должна</w:t>
      </w:r>
      <w:r w:rsidR="00F025AF" w:rsidRPr="00CB519D">
        <w:rPr>
          <w:sz w:val="24"/>
          <w:szCs w:val="24"/>
        </w:rPr>
        <w:t xml:space="preserve"> быть представлены в виде файла, набранного с использованием редактора </w:t>
      </w:r>
      <w:r w:rsidR="00F025AF" w:rsidRPr="00CB519D">
        <w:rPr>
          <w:sz w:val="24"/>
          <w:szCs w:val="24"/>
          <w:lang w:val="en-US"/>
        </w:rPr>
        <w:t>MS</w:t>
      </w:r>
      <w:r w:rsidR="00F025AF" w:rsidRPr="00CB519D">
        <w:rPr>
          <w:sz w:val="24"/>
          <w:szCs w:val="24"/>
        </w:rPr>
        <w:t xml:space="preserve"> </w:t>
      </w:r>
      <w:r w:rsidR="00F025AF" w:rsidRPr="00CB519D">
        <w:rPr>
          <w:sz w:val="24"/>
          <w:szCs w:val="24"/>
          <w:lang w:val="en-US"/>
        </w:rPr>
        <w:t>Word</w:t>
      </w:r>
      <w:r w:rsidR="00F025AF" w:rsidRPr="00CB519D">
        <w:rPr>
          <w:sz w:val="24"/>
          <w:szCs w:val="24"/>
        </w:rPr>
        <w:t>;</w:t>
      </w:r>
    </w:p>
    <w:p w14:paraId="31E0A8D7" w14:textId="77777777" w:rsidR="00F025AF" w:rsidRPr="00CB519D" w:rsidRDefault="00F025AF" w:rsidP="00A8048D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текст должен быть набран через один интервал, язык русский, шрифт “</w:t>
      </w:r>
      <w:r w:rsidR="00A8048D" w:rsidRPr="00CB519D">
        <w:rPr>
          <w:sz w:val="24"/>
          <w:szCs w:val="24"/>
        </w:rPr>
        <w:t xml:space="preserve"> </w:t>
      </w:r>
      <w:proofErr w:type="spellStart"/>
      <w:r w:rsidR="00A8048D" w:rsidRPr="00CB519D">
        <w:rPr>
          <w:sz w:val="24"/>
          <w:szCs w:val="24"/>
        </w:rPr>
        <w:t>Times</w:t>
      </w:r>
      <w:proofErr w:type="spellEnd"/>
      <w:r w:rsidR="00A8048D" w:rsidRPr="00CB519D">
        <w:rPr>
          <w:sz w:val="24"/>
          <w:szCs w:val="24"/>
        </w:rPr>
        <w:t xml:space="preserve"> </w:t>
      </w:r>
      <w:proofErr w:type="spellStart"/>
      <w:r w:rsidR="00A8048D" w:rsidRPr="00CB519D">
        <w:rPr>
          <w:sz w:val="24"/>
          <w:szCs w:val="24"/>
        </w:rPr>
        <w:t>New</w:t>
      </w:r>
      <w:proofErr w:type="spellEnd"/>
      <w:r w:rsidR="00A8048D" w:rsidRPr="00CB519D">
        <w:rPr>
          <w:sz w:val="24"/>
          <w:szCs w:val="24"/>
        </w:rPr>
        <w:t xml:space="preserve"> </w:t>
      </w:r>
      <w:proofErr w:type="spellStart"/>
      <w:r w:rsidR="00A8048D" w:rsidRPr="00CB519D">
        <w:rPr>
          <w:sz w:val="24"/>
          <w:szCs w:val="24"/>
        </w:rPr>
        <w:t>Roman</w:t>
      </w:r>
      <w:proofErr w:type="spellEnd"/>
      <w:r w:rsidRPr="00CB519D">
        <w:rPr>
          <w:sz w:val="24"/>
          <w:szCs w:val="24"/>
        </w:rPr>
        <w:t>”, размер шрифта № 12;</w:t>
      </w:r>
    </w:p>
    <w:p w14:paraId="12BA04AB" w14:textId="77777777" w:rsidR="00F025AF" w:rsidRPr="00CB519D" w:rsidRDefault="00F025AF" w:rsidP="00F025A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параметры страницы</w:t>
      </w:r>
      <w:r w:rsidRPr="00CB519D">
        <w:rPr>
          <w:sz w:val="24"/>
          <w:szCs w:val="24"/>
        </w:rPr>
        <w:sym w:font="Symbol" w:char="F03A"/>
      </w:r>
      <w:r w:rsidRPr="00CB519D">
        <w:rPr>
          <w:sz w:val="24"/>
          <w:szCs w:val="24"/>
        </w:rPr>
        <w:t xml:space="preserve"> левое поле – 2,0 см, правое поле –  2,0 см, верхнее поле - 2,0 см, нижнее поле - 2,0 см</w:t>
      </w:r>
      <w:r w:rsidRPr="00CB519D">
        <w:rPr>
          <w:sz w:val="24"/>
          <w:szCs w:val="24"/>
        </w:rPr>
        <w:sym w:font="Symbol" w:char="F03B"/>
      </w:r>
    </w:p>
    <w:p w14:paraId="0551CF51" w14:textId="77777777" w:rsidR="00F025AF" w:rsidRPr="00CB519D" w:rsidRDefault="00A8048D" w:rsidP="00F025A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отступы в начале абзаца –1,25</w:t>
      </w:r>
      <w:r w:rsidR="00F025AF" w:rsidRPr="00CB519D">
        <w:rPr>
          <w:sz w:val="24"/>
          <w:szCs w:val="24"/>
        </w:rPr>
        <w:t xml:space="preserve"> см, абзацы – четко обозначены;</w:t>
      </w:r>
    </w:p>
    <w:p w14:paraId="2E8B1CEF" w14:textId="77777777" w:rsidR="00F025AF" w:rsidRPr="00CB519D" w:rsidRDefault="00F025AF" w:rsidP="00F025AF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запрет висячих строк обязателен;</w:t>
      </w:r>
    </w:p>
    <w:p w14:paraId="29E1D3BE" w14:textId="77777777" w:rsidR="0035087B" w:rsidRPr="0090236C" w:rsidRDefault="00A8048D" w:rsidP="0090236C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CB519D">
        <w:rPr>
          <w:sz w:val="24"/>
          <w:szCs w:val="24"/>
        </w:rPr>
        <w:t xml:space="preserve">Рекомендуемый объем статьи от 10 000 до 25 000 знаков с пробелами или от </w:t>
      </w:r>
      <w:r w:rsidR="00F025AF" w:rsidRPr="00CB519D">
        <w:rPr>
          <w:sz w:val="24"/>
          <w:szCs w:val="24"/>
        </w:rPr>
        <w:t xml:space="preserve">4 </w:t>
      </w:r>
      <w:r w:rsidRPr="00CB519D">
        <w:rPr>
          <w:sz w:val="24"/>
          <w:szCs w:val="24"/>
        </w:rPr>
        <w:t xml:space="preserve">до 8 </w:t>
      </w:r>
      <w:r w:rsidR="00F025AF" w:rsidRPr="00CB519D">
        <w:rPr>
          <w:sz w:val="24"/>
          <w:szCs w:val="24"/>
        </w:rPr>
        <w:t>полных страницы.</w:t>
      </w:r>
    </w:p>
    <w:p w14:paraId="5784EE79" w14:textId="77777777" w:rsidR="0035087B" w:rsidRPr="00CB519D" w:rsidRDefault="0035087B" w:rsidP="00AE71F5">
      <w:pPr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</w:p>
    <w:p w14:paraId="21BD789E" w14:textId="77777777" w:rsidR="00AE71F5" w:rsidRPr="00E2706A" w:rsidRDefault="00AE71F5" w:rsidP="00C63EF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4"/>
          <w:szCs w:val="24"/>
          <w:lang w:eastAsia="en-US"/>
        </w:rPr>
      </w:pPr>
      <w:r w:rsidRPr="00CB519D">
        <w:rPr>
          <w:rFonts w:eastAsiaTheme="minorHAnsi"/>
          <w:b/>
          <w:i/>
          <w:iCs/>
          <w:sz w:val="24"/>
          <w:szCs w:val="24"/>
          <w:lang w:eastAsia="en-US"/>
        </w:rPr>
        <w:t>Образец оформления статьи</w:t>
      </w:r>
    </w:p>
    <w:p w14:paraId="7CC90502" w14:textId="77777777" w:rsidR="00CB519D" w:rsidRPr="00E2706A" w:rsidRDefault="00CB519D" w:rsidP="00C63EF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4"/>
          <w:szCs w:val="24"/>
          <w:lang w:eastAsia="en-US"/>
        </w:rPr>
      </w:pPr>
    </w:p>
    <w:p w14:paraId="46D22619" w14:textId="77777777" w:rsidR="00AE71F5" w:rsidRDefault="00CB519D" w:rsidP="00AE71F5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</w:t>
      </w:r>
      <w:r w:rsidR="00AE71F5" w:rsidRPr="00CB519D">
        <w:rPr>
          <w:rFonts w:eastAsiaTheme="minorHAnsi"/>
          <w:b/>
          <w:sz w:val="24"/>
          <w:szCs w:val="24"/>
          <w:lang w:eastAsia="en-US"/>
        </w:rPr>
        <w:t>.В.</w:t>
      </w:r>
      <w:r>
        <w:rPr>
          <w:rFonts w:eastAsiaTheme="minorHAnsi"/>
          <w:b/>
          <w:sz w:val="24"/>
          <w:szCs w:val="24"/>
          <w:lang w:eastAsia="en-US"/>
        </w:rPr>
        <w:t xml:space="preserve"> Иванов</w:t>
      </w:r>
    </w:p>
    <w:p w14:paraId="070C570A" w14:textId="77777777" w:rsidR="00CB519D" w:rsidRDefault="00CB519D" w:rsidP="00AE71F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Доц., к.э.н.</w:t>
      </w:r>
    </w:p>
    <w:p w14:paraId="7F73D8D2" w14:textId="77777777" w:rsidR="00CB519D" w:rsidRDefault="00CB519D" w:rsidP="00AE71F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(ГУУ, г. Москва)</w:t>
      </w:r>
    </w:p>
    <w:p w14:paraId="1A51E75A" w14:textId="77777777" w:rsidR="00CB519D" w:rsidRPr="00CB519D" w:rsidRDefault="00CB519D" w:rsidP="00CB519D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eastAsia="en-US"/>
        </w:rPr>
      </w:pPr>
      <w:r w:rsidRPr="00CB519D">
        <w:rPr>
          <w:rFonts w:eastAsiaTheme="minorHAnsi"/>
          <w:b/>
          <w:sz w:val="24"/>
          <w:szCs w:val="24"/>
          <w:lang w:eastAsia="en-US"/>
        </w:rPr>
        <w:t xml:space="preserve">Д. М. Сидоров </w:t>
      </w:r>
    </w:p>
    <w:p w14:paraId="5325334C" w14:textId="77777777" w:rsidR="00CB519D" w:rsidRDefault="00CB519D" w:rsidP="00AE71F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аспирант/магистр/бакалавр</w:t>
      </w:r>
    </w:p>
    <w:p w14:paraId="552DCF03" w14:textId="77777777" w:rsidR="00CB519D" w:rsidRPr="00CB519D" w:rsidRDefault="00CB519D" w:rsidP="00AE71F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(ГУУ, г. Москва)</w:t>
      </w:r>
    </w:p>
    <w:p w14:paraId="596B8F37" w14:textId="77777777" w:rsidR="00AE71F5" w:rsidRPr="00CB519D" w:rsidRDefault="00AE71F5" w:rsidP="00AE71F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14:paraId="0E6204C1" w14:textId="77777777" w:rsidR="00AE71F5" w:rsidRPr="00CB519D" w:rsidRDefault="00AE71F5" w:rsidP="00AE71F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CB519D">
        <w:rPr>
          <w:rFonts w:eastAsiaTheme="minorHAnsi"/>
          <w:b/>
          <w:sz w:val="24"/>
          <w:szCs w:val="24"/>
          <w:lang w:eastAsia="en-US"/>
        </w:rPr>
        <w:t>РАЗВИТИЕ ПРОФЕССИОНАЛЬНОГО ОБРАЗОВАНИЯ В РОССИИ: ОЦЕНКА, ЭВОЛЮЦИЯ, УПРАВЛЕНИЕ</w:t>
      </w:r>
    </w:p>
    <w:p w14:paraId="615D166F" w14:textId="77777777" w:rsidR="001637DF" w:rsidRPr="00CB519D" w:rsidRDefault="001637DF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B32949D" w14:textId="77777777" w:rsidR="00AE71F5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CB519D">
        <w:rPr>
          <w:rFonts w:eastAsiaTheme="minorHAnsi"/>
          <w:b/>
          <w:i/>
          <w:iCs/>
          <w:sz w:val="24"/>
          <w:szCs w:val="24"/>
          <w:lang w:eastAsia="en-US"/>
        </w:rPr>
        <w:t>Аннотация.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 Представлены аргументы, обосновывающие необходимость развития образовательной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>эволюции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 в России. Дана современная трактовка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>эволюции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, связывающая ее с управлением качеством образования. Рассмотрены и систематизированы цели проведения эволюции, как обобщенного, так и специфического вида. Обсуждаются функции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 xml:space="preserve">эволюции, 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>конкретизированные применительно к направлениям модернизации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 xml:space="preserve"> профессионального образования. 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Выделены наиболее типичные этапы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>эволюции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. Прослежена связь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 xml:space="preserve">эволюции с реализацией 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>политики в образовании.</w:t>
      </w:r>
    </w:p>
    <w:p w14:paraId="6E7C2146" w14:textId="77777777" w:rsidR="00AE71F5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CB519D">
        <w:rPr>
          <w:rFonts w:eastAsiaTheme="minorHAnsi"/>
          <w:b/>
          <w:i/>
          <w:iCs/>
          <w:sz w:val="24"/>
          <w:szCs w:val="24"/>
          <w:lang w:eastAsia="en-US"/>
        </w:rPr>
        <w:t>Ключевые слова: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 управление качеством образования, модер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 xml:space="preserve">низация образования, эволюция, 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цели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>эволюции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, функции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>эволюции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, этапы </w:t>
      </w:r>
      <w:r w:rsidR="001637DF" w:rsidRPr="00CB519D">
        <w:rPr>
          <w:rFonts w:eastAsiaTheme="minorHAnsi"/>
          <w:i/>
          <w:iCs/>
          <w:sz w:val="24"/>
          <w:szCs w:val="24"/>
          <w:lang w:eastAsia="en-US"/>
        </w:rPr>
        <w:t>эволюции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>.</w:t>
      </w:r>
    </w:p>
    <w:p w14:paraId="2B157D42" w14:textId="77777777" w:rsidR="001637DF" w:rsidRPr="00CB519D" w:rsidRDefault="001637DF" w:rsidP="00AE71F5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14:paraId="72730625" w14:textId="77777777" w:rsidR="00AE71F5" w:rsidRPr="00E2706A" w:rsidRDefault="00CB519D" w:rsidP="001637DF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>Ivan Ivanov</w:t>
      </w:r>
    </w:p>
    <w:p w14:paraId="41BFA9FC" w14:textId="77777777" w:rsidR="00CB519D" w:rsidRPr="00CB519D" w:rsidRDefault="00CB519D" w:rsidP="001637DF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val="en-US" w:eastAsia="en-US"/>
        </w:rPr>
      </w:pPr>
      <w:r w:rsidRPr="00E2706A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E2706A">
        <w:rPr>
          <w:rFonts w:eastAsiaTheme="minorHAnsi"/>
          <w:b/>
          <w:sz w:val="24"/>
          <w:szCs w:val="24"/>
          <w:lang w:val="en-US" w:eastAsia="en-US"/>
        </w:rPr>
        <w:t>Dmitriy</w:t>
      </w:r>
      <w:proofErr w:type="spellEnd"/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 w:eastAsia="en-US"/>
        </w:rPr>
        <w:t>Sidorov</w:t>
      </w:r>
      <w:proofErr w:type="spellEnd"/>
    </w:p>
    <w:p w14:paraId="70E8FBCA" w14:textId="77777777" w:rsidR="00CB519D" w:rsidRPr="00E2706A" w:rsidRDefault="00CB519D" w:rsidP="001637DF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val="en-US" w:eastAsia="en-US"/>
        </w:rPr>
      </w:pPr>
    </w:p>
    <w:p w14:paraId="35106D05" w14:textId="77777777" w:rsidR="001637DF" w:rsidRPr="00E2706A" w:rsidRDefault="001637DF" w:rsidP="001637D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val="en-US" w:eastAsia="en-US"/>
        </w:rPr>
      </w:pPr>
    </w:p>
    <w:p w14:paraId="52331D60" w14:textId="77777777" w:rsidR="00AE71F5" w:rsidRPr="00E2706A" w:rsidRDefault="00AE71F5" w:rsidP="001637D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en-US" w:eastAsia="en-US"/>
        </w:rPr>
      </w:pPr>
      <w:r w:rsidRPr="00CB519D">
        <w:rPr>
          <w:rFonts w:eastAsiaTheme="minorHAnsi"/>
          <w:b/>
          <w:sz w:val="24"/>
          <w:szCs w:val="24"/>
          <w:lang w:val="en-US" w:eastAsia="en-US"/>
        </w:rPr>
        <w:t>THE DEVELOPMENT OF HIGH ED</w:t>
      </w:r>
      <w:r w:rsidR="001637DF" w:rsidRPr="00CB519D">
        <w:rPr>
          <w:rFonts w:eastAsiaTheme="minorHAnsi"/>
          <w:b/>
          <w:sz w:val="24"/>
          <w:szCs w:val="24"/>
          <w:lang w:val="en-US" w:eastAsia="en-US"/>
        </w:rPr>
        <w:t xml:space="preserve">UCATION IN RUSSIA: ASSESSMENT, </w:t>
      </w:r>
      <w:r w:rsidRPr="00CB519D">
        <w:rPr>
          <w:rFonts w:eastAsiaTheme="minorHAnsi"/>
          <w:b/>
          <w:sz w:val="24"/>
          <w:szCs w:val="24"/>
          <w:lang w:val="en-US" w:eastAsia="en-US"/>
        </w:rPr>
        <w:t>EVALUATION, MANAGEMENT</w:t>
      </w:r>
    </w:p>
    <w:p w14:paraId="0DFACD6F" w14:textId="77777777" w:rsidR="001637DF" w:rsidRPr="00E2706A" w:rsidRDefault="001637DF" w:rsidP="001637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en-US" w:eastAsia="en-US"/>
        </w:rPr>
      </w:pPr>
    </w:p>
    <w:p w14:paraId="69A7E1D4" w14:textId="77777777" w:rsidR="00AE71F5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en-US" w:eastAsia="en-US"/>
        </w:rPr>
      </w:pPr>
      <w:r w:rsidRPr="00CB519D">
        <w:rPr>
          <w:rFonts w:eastAsiaTheme="minorHAnsi"/>
          <w:b/>
          <w:i/>
          <w:iCs/>
          <w:sz w:val="24"/>
          <w:szCs w:val="24"/>
          <w:lang w:val="en-US" w:eastAsia="en-US"/>
        </w:rPr>
        <w:t>Annotation.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 The arguments proving necessity of development educa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tional evaluation in Russia are presented. The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modern evaluation treatment connecting it with education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al quality management is given.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The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 carrying out of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evaluation purposes both generalized and a s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>pecific kind are considered and systematized. The evaluation</w:t>
      </w:r>
      <w:r w:rsidR="001637DF" w:rsidRPr="00E2706A">
        <w:rPr>
          <w:rFonts w:eastAsiaTheme="minorHAnsi"/>
          <w:i/>
          <w:iCs/>
          <w:sz w:val="24"/>
          <w:szCs w:val="24"/>
          <w:lang w:val="en-US" w:eastAsia="en-US"/>
        </w:rPr>
        <w:t xml:space="preserve">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functions are discussed. These functions are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 concretized towards vocational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trai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ning modernizations directions.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The most typical stages of evaluati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on are allocated. Communication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evaluation with policy realization in education is tracked.</w:t>
      </w:r>
    </w:p>
    <w:p w14:paraId="688F7F4B" w14:textId="77777777" w:rsidR="00AE71F5" w:rsidRPr="00E2706A" w:rsidRDefault="00AE71F5" w:rsidP="001637D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en-US" w:eastAsia="en-US"/>
        </w:rPr>
      </w:pPr>
      <w:r w:rsidRPr="00CB519D">
        <w:rPr>
          <w:rFonts w:eastAsiaTheme="minorHAnsi"/>
          <w:b/>
          <w:i/>
          <w:iCs/>
          <w:sz w:val="24"/>
          <w:szCs w:val="24"/>
          <w:lang w:val="en-US" w:eastAsia="en-US"/>
        </w:rPr>
        <w:lastRenderedPageBreak/>
        <w:t>Keywords: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 educational quality management, educational modernizati</w:t>
      </w:r>
      <w:r w:rsidR="001637DF" w:rsidRPr="00CB519D">
        <w:rPr>
          <w:rFonts w:eastAsiaTheme="minorHAnsi"/>
          <w:i/>
          <w:iCs/>
          <w:sz w:val="24"/>
          <w:szCs w:val="24"/>
          <w:lang w:val="en-US" w:eastAsia="en-US"/>
        </w:rPr>
        <w:t xml:space="preserve">on, evaluation, the purposes of </w:t>
      </w:r>
      <w:r w:rsidRPr="00CB519D">
        <w:rPr>
          <w:rFonts w:eastAsiaTheme="minorHAnsi"/>
          <w:i/>
          <w:iCs/>
          <w:sz w:val="24"/>
          <w:szCs w:val="24"/>
          <w:lang w:val="en-US" w:eastAsia="en-US"/>
        </w:rPr>
        <w:t>evaluation, evaluation functions, evaluation stages.</w:t>
      </w:r>
    </w:p>
    <w:p w14:paraId="6413550F" w14:textId="77777777" w:rsidR="001637DF" w:rsidRPr="00E2706A" w:rsidRDefault="001637DF" w:rsidP="001637D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val="en-US" w:eastAsia="en-US"/>
        </w:rPr>
      </w:pPr>
    </w:p>
    <w:p w14:paraId="54B3011B" w14:textId="77777777" w:rsidR="00AE71F5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Т</w:t>
      </w:r>
      <w:r w:rsidR="001637DF" w:rsidRPr="00CB519D">
        <w:rPr>
          <w:rFonts w:eastAsiaTheme="minorHAnsi"/>
          <w:sz w:val="24"/>
          <w:szCs w:val="24"/>
          <w:lang w:eastAsia="en-US"/>
        </w:rPr>
        <w:t>екст статьи, набранный 12</w:t>
      </w:r>
      <w:r w:rsidRPr="00CB519D">
        <w:rPr>
          <w:rFonts w:eastAsiaTheme="minorHAnsi"/>
          <w:sz w:val="24"/>
          <w:szCs w:val="24"/>
          <w:lang w:eastAsia="en-US"/>
        </w:rPr>
        <w:t>-м кеглем, гарнит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урой </w:t>
      </w:r>
      <w:proofErr w:type="spellStart"/>
      <w:r w:rsidR="001637DF" w:rsidRPr="00CB519D">
        <w:rPr>
          <w:rFonts w:eastAsiaTheme="minorHAnsi"/>
          <w:sz w:val="24"/>
          <w:szCs w:val="24"/>
          <w:lang w:eastAsia="en-US"/>
        </w:rPr>
        <w:t>Times</w:t>
      </w:r>
      <w:proofErr w:type="spellEnd"/>
      <w:r w:rsidR="001637DF" w:rsidRPr="00CB519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637DF" w:rsidRPr="00CB519D">
        <w:rPr>
          <w:rFonts w:eastAsiaTheme="minorHAnsi"/>
          <w:sz w:val="24"/>
          <w:szCs w:val="24"/>
          <w:lang w:eastAsia="en-US"/>
        </w:rPr>
        <w:t>New</w:t>
      </w:r>
      <w:proofErr w:type="spellEnd"/>
      <w:r w:rsidR="001637DF" w:rsidRPr="00CB519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637DF" w:rsidRPr="00CB519D">
        <w:rPr>
          <w:rFonts w:eastAsiaTheme="minorHAnsi"/>
          <w:sz w:val="24"/>
          <w:szCs w:val="24"/>
          <w:lang w:eastAsia="en-US"/>
        </w:rPr>
        <w:t>Roman</w:t>
      </w:r>
      <w:proofErr w:type="spellEnd"/>
      <w:r w:rsidR="001637DF" w:rsidRPr="00CB519D">
        <w:rPr>
          <w:rFonts w:eastAsiaTheme="minorHAnsi"/>
          <w:sz w:val="24"/>
          <w:szCs w:val="24"/>
          <w:lang w:eastAsia="en-US"/>
        </w:rPr>
        <w:t xml:space="preserve">, одинарный </w:t>
      </w:r>
      <w:r w:rsidRPr="00CB519D">
        <w:rPr>
          <w:rFonts w:eastAsiaTheme="minorHAnsi"/>
          <w:sz w:val="24"/>
          <w:szCs w:val="24"/>
          <w:lang w:eastAsia="en-US"/>
        </w:rPr>
        <w:t>междустрочный интервал, выравнивание по ширине, абзацный отступ – 1,25 см.</w:t>
      </w:r>
    </w:p>
    <w:p w14:paraId="723E4EC9" w14:textId="77777777" w:rsidR="001637DF" w:rsidRPr="00CB519D" w:rsidRDefault="001637DF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B615706" w14:textId="77777777" w:rsidR="00AE71F5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Основная часть статьи должна строиться по прин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ятым в международном сообществе </w:t>
      </w:r>
      <w:r w:rsidRPr="00CB519D">
        <w:rPr>
          <w:rFonts w:eastAsiaTheme="minorHAnsi"/>
          <w:sz w:val="24"/>
          <w:szCs w:val="24"/>
          <w:lang w:eastAsia="en-US"/>
        </w:rPr>
        <w:t>стандартам: введение (постановка проблемы по актуальной теме,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 цели и задачи, четкое описание структуры статьи), </w:t>
      </w:r>
      <w:r w:rsidRPr="00CB519D">
        <w:rPr>
          <w:rFonts w:eastAsiaTheme="minorHAnsi"/>
          <w:sz w:val="24"/>
          <w:szCs w:val="24"/>
          <w:lang w:eastAsia="en-US"/>
        </w:rPr>
        <w:t>основная часть (обзор релевантных научных ис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точников, описание методологии, </w:t>
      </w:r>
      <w:r w:rsidRPr="00CB519D">
        <w:rPr>
          <w:rFonts w:eastAsiaTheme="minorHAnsi"/>
          <w:sz w:val="24"/>
          <w:szCs w:val="24"/>
          <w:lang w:eastAsia="en-US"/>
        </w:rPr>
        <w:t xml:space="preserve">результаты исследования и их анализ), заключение 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(выводы, направления дальнейших </w:t>
      </w:r>
      <w:r w:rsidRPr="00CB519D">
        <w:rPr>
          <w:rFonts w:eastAsiaTheme="minorHAnsi"/>
          <w:sz w:val="24"/>
          <w:szCs w:val="24"/>
          <w:lang w:eastAsia="en-US"/>
        </w:rPr>
        <w:t>исследований).</w:t>
      </w:r>
    </w:p>
    <w:p w14:paraId="4054717F" w14:textId="77777777" w:rsidR="001637DF" w:rsidRPr="00CB519D" w:rsidRDefault="001637DF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292F9B2" w14:textId="77777777" w:rsidR="001637DF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Ссылки на указанную в тексте литературу приводятся в кв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адратных скобках: [1], а если в </w:t>
      </w:r>
      <w:r w:rsidRPr="00CB519D">
        <w:rPr>
          <w:rFonts w:eastAsiaTheme="minorHAnsi"/>
          <w:sz w:val="24"/>
          <w:szCs w:val="24"/>
          <w:lang w:eastAsia="en-US"/>
        </w:rPr>
        <w:t>тексте идет отсылка сразу к нескольким источникам, то через точку с запятой [1; 2]</w:t>
      </w:r>
      <w:r w:rsidRPr="00CB519D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В случае прямого цитирования (в </w:t>
      </w:r>
      <w:r w:rsidRPr="00CB519D">
        <w:rPr>
          <w:rFonts w:eastAsiaTheme="minorHAnsi"/>
          <w:sz w:val="24"/>
          <w:szCs w:val="24"/>
          <w:lang w:eastAsia="en-US"/>
        </w:rPr>
        <w:t>кавычках) обязательно указываются номера страниц источ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ника, например [1, </w:t>
      </w:r>
      <w:r w:rsidRPr="00CB519D">
        <w:rPr>
          <w:rFonts w:eastAsiaTheme="minorHAnsi"/>
          <w:sz w:val="24"/>
          <w:szCs w:val="24"/>
          <w:lang w:eastAsia="en-US"/>
        </w:rPr>
        <w:t>c. 3]. Все приведенные в тексте цифры и данные д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олжны иметь ссылки на источник. </w:t>
      </w:r>
    </w:p>
    <w:p w14:paraId="5B81CBFF" w14:textId="77777777" w:rsidR="001637DF" w:rsidRPr="00CB519D" w:rsidRDefault="001637DF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D7BE788" w14:textId="77777777" w:rsid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Таблиц в статье должно быть не более трех. Каждую таблицу следует обозначить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 </w:t>
      </w:r>
      <w:r w:rsidRPr="00CB519D">
        <w:rPr>
          <w:rFonts w:eastAsiaTheme="minorHAnsi"/>
          <w:sz w:val="24"/>
          <w:szCs w:val="24"/>
          <w:lang w:eastAsia="en-US"/>
        </w:rPr>
        <w:t>порядковым номером. Все таблицы должны иметь заголовок.</w:t>
      </w:r>
    </w:p>
    <w:p w14:paraId="356E1A7C" w14:textId="77777777" w:rsidR="00CB519D" w:rsidRPr="00CB519D" w:rsidRDefault="00CB519D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5BFAC4DD" w14:textId="77777777" w:rsidR="00AE71F5" w:rsidRPr="00CB519D" w:rsidRDefault="00AE71F5" w:rsidP="001637D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Таблица 1</w:t>
      </w:r>
    </w:p>
    <w:p w14:paraId="3E5F2681" w14:textId="77777777" w:rsidR="00AE71F5" w:rsidRPr="00CB519D" w:rsidRDefault="00AE71F5" w:rsidP="001637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Размеры тела лягушек</w:t>
      </w:r>
    </w:p>
    <w:p w14:paraId="635502FF" w14:textId="77777777" w:rsidR="001637DF" w:rsidRPr="00CB519D" w:rsidRDefault="001637DF" w:rsidP="001637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TableGrid"/>
        <w:tblW w:w="0" w:type="auto"/>
        <w:tblInd w:w="1968" w:type="dxa"/>
        <w:tblLook w:val="04A0" w:firstRow="1" w:lastRow="0" w:firstColumn="1" w:lastColumn="0" w:noHBand="0" w:noVBand="1"/>
      </w:tblPr>
      <w:tblGrid>
        <w:gridCol w:w="2117"/>
        <w:gridCol w:w="1878"/>
        <w:gridCol w:w="1752"/>
      </w:tblGrid>
      <w:tr w:rsidR="001637DF" w:rsidRPr="00CB519D" w14:paraId="67A9B4A5" w14:textId="77777777" w:rsidTr="001637DF">
        <w:tc>
          <w:tcPr>
            <w:tcW w:w="0" w:type="auto"/>
            <w:vAlign w:val="center"/>
          </w:tcPr>
          <w:p w14:paraId="4F60CC33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Название лягушки</w:t>
            </w:r>
          </w:p>
        </w:tc>
        <w:tc>
          <w:tcPr>
            <w:tcW w:w="0" w:type="auto"/>
            <w:vAlign w:val="center"/>
          </w:tcPr>
          <w:p w14:paraId="4F869904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Размеры самцов</w:t>
            </w:r>
          </w:p>
        </w:tc>
        <w:tc>
          <w:tcPr>
            <w:tcW w:w="0" w:type="auto"/>
            <w:vAlign w:val="center"/>
          </w:tcPr>
          <w:p w14:paraId="79A91C25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Размеры самок</w:t>
            </w:r>
          </w:p>
        </w:tc>
      </w:tr>
      <w:tr w:rsidR="001637DF" w:rsidRPr="00CB519D" w14:paraId="44170897" w14:textId="77777777" w:rsidTr="001637DF">
        <w:tc>
          <w:tcPr>
            <w:tcW w:w="0" w:type="auto"/>
            <w:vAlign w:val="center"/>
          </w:tcPr>
          <w:p w14:paraId="74840BDC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Лягушка озерная</w:t>
            </w:r>
          </w:p>
        </w:tc>
        <w:tc>
          <w:tcPr>
            <w:tcW w:w="0" w:type="auto"/>
            <w:vAlign w:val="center"/>
          </w:tcPr>
          <w:p w14:paraId="08C7E2AC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112–128 мм.</w:t>
            </w:r>
          </w:p>
        </w:tc>
        <w:tc>
          <w:tcPr>
            <w:tcW w:w="0" w:type="auto"/>
            <w:vAlign w:val="center"/>
          </w:tcPr>
          <w:p w14:paraId="774F9BC0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117–149 мм.</w:t>
            </w:r>
          </w:p>
        </w:tc>
      </w:tr>
      <w:tr w:rsidR="001637DF" w:rsidRPr="00CB519D" w14:paraId="3A08666C" w14:textId="77777777" w:rsidTr="001637DF">
        <w:tc>
          <w:tcPr>
            <w:tcW w:w="0" w:type="auto"/>
            <w:vAlign w:val="center"/>
          </w:tcPr>
          <w:p w14:paraId="42B15BCD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Лягушка прудовая</w:t>
            </w:r>
          </w:p>
        </w:tc>
        <w:tc>
          <w:tcPr>
            <w:tcW w:w="0" w:type="auto"/>
            <w:vAlign w:val="center"/>
          </w:tcPr>
          <w:p w14:paraId="291BA43C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90–100 мм.</w:t>
            </w:r>
          </w:p>
        </w:tc>
        <w:tc>
          <w:tcPr>
            <w:tcW w:w="0" w:type="auto"/>
            <w:vAlign w:val="center"/>
          </w:tcPr>
          <w:p w14:paraId="247866B1" w14:textId="77777777" w:rsidR="001637DF" w:rsidRPr="00CB519D" w:rsidRDefault="001637DF" w:rsidP="00163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519D">
              <w:rPr>
                <w:rFonts w:eastAsiaTheme="minorHAnsi"/>
                <w:sz w:val="24"/>
                <w:szCs w:val="24"/>
                <w:lang w:eastAsia="en-US"/>
              </w:rPr>
              <w:t>92–100 мм.</w:t>
            </w:r>
          </w:p>
        </w:tc>
      </w:tr>
    </w:tbl>
    <w:p w14:paraId="6F4E1A11" w14:textId="77777777" w:rsidR="001637DF" w:rsidRPr="00CB519D" w:rsidRDefault="001637DF" w:rsidP="001637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224B0067" w14:textId="77777777" w:rsidR="00AE71F5" w:rsidRPr="00CB519D" w:rsidRDefault="00AE71F5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Рисунков в статье должно быть минимальное кол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ичество. В качестве иллюстраций принимается не более </w:t>
      </w:r>
      <w:r w:rsidRPr="00CB519D">
        <w:rPr>
          <w:rFonts w:eastAsiaTheme="minorHAnsi"/>
          <w:sz w:val="24"/>
          <w:szCs w:val="24"/>
          <w:lang w:eastAsia="en-US"/>
        </w:rPr>
        <w:t>трех рисунков. Все рисунки должны быть соз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даны средствами </w:t>
      </w:r>
      <w:proofErr w:type="spellStart"/>
      <w:r w:rsidR="001637DF" w:rsidRPr="00CB519D">
        <w:rPr>
          <w:rFonts w:eastAsiaTheme="minorHAnsi"/>
          <w:sz w:val="24"/>
          <w:szCs w:val="24"/>
          <w:lang w:eastAsia="en-US"/>
        </w:rPr>
        <w:t>Word</w:t>
      </w:r>
      <w:proofErr w:type="spellEnd"/>
      <w:r w:rsidR="001637DF" w:rsidRPr="00CB519D">
        <w:rPr>
          <w:rFonts w:eastAsiaTheme="minorHAnsi"/>
          <w:sz w:val="24"/>
          <w:szCs w:val="24"/>
          <w:lang w:eastAsia="en-US"/>
        </w:rPr>
        <w:t xml:space="preserve">. Рисунки в </w:t>
      </w:r>
      <w:r w:rsidRPr="00CB519D">
        <w:rPr>
          <w:rFonts w:eastAsiaTheme="minorHAnsi"/>
          <w:sz w:val="24"/>
          <w:szCs w:val="24"/>
          <w:lang w:eastAsia="en-US"/>
        </w:rPr>
        <w:t xml:space="preserve">обязательном порядке должны быть сгруппированы средствами </w:t>
      </w:r>
      <w:proofErr w:type="spellStart"/>
      <w:r w:rsidR="001637DF" w:rsidRPr="00CB519D">
        <w:rPr>
          <w:rFonts w:eastAsiaTheme="minorHAnsi"/>
          <w:sz w:val="24"/>
          <w:szCs w:val="24"/>
          <w:lang w:eastAsia="en-US"/>
        </w:rPr>
        <w:t>Word</w:t>
      </w:r>
      <w:proofErr w:type="spellEnd"/>
      <w:r w:rsidR="001637DF" w:rsidRPr="00CB519D">
        <w:rPr>
          <w:rFonts w:eastAsiaTheme="minorHAnsi"/>
          <w:sz w:val="24"/>
          <w:szCs w:val="24"/>
          <w:lang w:eastAsia="en-US"/>
        </w:rPr>
        <w:t xml:space="preserve"> (т.е. не должны изменяться при перемещении и </w:t>
      </w:r>
      <w:r w:rsidRPr="00CB519D">
        <w:rPr>
          <w:rFonts w:eastAsiaTheme="minorHAnsi"/>
          <w:sz w:val="24"/>
          <w:szCs w:val="24"/>
          <w:lang w:eastAsia="en-US"/>
        </w:rPr>
        <w:t>форматировании).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 </w:t>
      </w:r>
      <w:r w:rsidRPr="00CB519D">
        <w:rPr>
          <w:rFonts w:eastAsiaTheme="minorHAnsi"/>
          <w:sz w:val="24"/>
          <w:szCs w:val="24"/>
          <w:lang w:eastAsia="en-US"/>
        </w:rPr>
        <w:t>(см. рис. 1)</w:t>
      </w:r>
    </w:p>
    <w:p w14:paraId="325B3D92" w14:textId="77777777" w:rsidR="001637DF" w:rsidRPr="00CB519D" w:rsidRDefault="001637DF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155CED2" w14:textId="77777777" w:rsidR="001637DF" w:rsidRPr="00CB519D" w:rsidRDefault="001637DF" w:rsidP="001637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3EC44C1" w14:textId="77777777" w:rsidR="001637DF" w:rsidRPr="00CB519D" w:rsidRDefault="00C63EFB" w:rsidP="00C63EF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19D">
        <w:rPr>
          <w:noProof/>
          <w:sz w:val="24"/>
          <w:szCs w:val="24"/>
          <w:lang w:val="en-US" w:eastAsia="en-US"/>
        </w:rPr>
        <w:drawing>
          <wp:inline distT="0" distB="0" distL="0" distR="0" wp14:anchorId="48614055" wp14:editId="55EDDA9D">
            <wp:extent cx="2436684" cy="1521912"/>
            <wp:effectExtent l="0" t="0" r="0" b="0"/>
            <wp:docPr id="1" name="Рисунок 1" descr="Картинки по запросу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32" cy="15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5A56" w14:textId="77777777" w:rsidR="00C63EFB" w:rsidRPr="00CB519D" w:rsidRDefault="00C63EFB" w:rsidP="00C63EF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B519D">
        <w:rPr>
          <w:rFonts w:eastAsiaTheme="minorHAnsi"/>
          <w:sz w:val="24"/>
          <w:szCs w:val="24"/>
          <w:lang w:eastAsia="en-US"/>
        </w:rPr>
        <w:t>Рис. 1 Пример оформления рисунка</w:t>
      </w:r>
    </w:p>
    <w:p w14:paraId="66944DE3" w14:textId="77777777" w:rsidR="00C63EFB" w:rsidRPr="00CB519D" w:rsidRDefault="00C63EFB" w:rsidP="00C63EF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627CE397" w14:textId="77777777" w:rsidR="00AE71F5" w:rsidRPr="00CB519D" w:rsidRDefault="00AE71F5" w:rsidP="00C63EF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B519D">
        <w:rPr>
          <w:rFonts w:eastAsiaTheme="minorHAnsi"/>
          <w:sz w:val="24"/>
          <w:szCs w:val="24"/>
          <w:lang w:eastAsia="en-US"/>
        </w:rPr>
        <w:t>Пристатейный</w:t>
      </w:r>
      <w:proofErr w:type="spellEnd"/>
      <w:r w:rsidRPr="00CB519D">
        <w:rPr>
          <w:rFonts w:eastAsiaTheme="minorHAnsi"/>
          <w:sz w:val="24"/>
          <w:szCs w:val="24"/>
          <w:lang w:eastAsia="en-US"/>
        </w:rPr>
        <w:t xml:space="preserve"> список литературы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 </w:t>
      </w:r>
      <w:r w:rsidRPr="00CB519D">
        <w:rPr>
          <w:rFonts w:eastAsiaTheme="minorHAnsi"/>
          <w:sz w:val="24"/>
          <w:szCs w:val="24"/>
          <w:lang w:eastAsia="en-US"/>
        </w:rPr>
        <w:t>представительным списком литературы демонстрирует профессио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нальный кругозор и качественный </w:t>
      </w:r>
      <w:r w:rsidRPr="00CB519D">
        <w:rPr>
          <w:rFonts w:eastAsiaTheme="minorHAnsi"/>
          <w:sz w:val="24"/>
          <w:szCs w:val="24"/>
          <w:lang w:eastAsia="en-US"/>
        </w:rPr>
        <w:t>уровень исследования е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е авторов. При этом все работы, </w:t>
      </w:r>
      <w:r w:rsidRPr="00CB519D">
        <w:rPr>
          <w:rFonts w:eastAsiaTheme="minorHAnsi"/>
          <w:sz w:val="24"/>
          <w:szCs w:val="24"/>
          <w:lang w:eastAsia="en-US"/>
        </w:rPr>
        <w:t>которые</w:t>
      </w:r>
      <w:r w:rsidR="001637DF" w:rsidRPr="00CB519D">
        <w:rPr>
          <w:rFonts w:eastAsiaTheme="minorHAnsi"/>
          <w:sz w:val="24"/>
          <w:szCs w:val="24"/>
          <w:lang w:eastAsia="en-US"/>
        </w:rPr>
        <w:t xml:space="preserve"> приведены в списке литературы, </w:t>
      </w:r>
      <w:r w:rsidRPr="00CB519D">
        <w:rPr>
          <w:rFonts w:eastAsiaTheme="minorHAnsi"/>
          <w:sz w:val="24"/>
          <w:szCs w:val="24"/>
          <w:lang w:eastAsia="en-US"/>
        </w:rPr>
        <w:t>должны быть упомянуты в постраничных сносках.</w:t>
      </w:r>
      <w:r w:rsidR="00CB519D">
        <w:rPr>
          <w:rFonts w:eastAsiaTheme="minorHAnsi"/>
          <w:sz w:val="24"/>
          <w:szCs w:val="24"/>
          <w:lang w:eastAsia="en-US"/>
        </w:rPr>
        <w:t xml:space="preserve"> Библиографический список рекомендуется оформлять с помощью ресурса </w:t>
      </w:r>
      <w:r w:rsidR="00CB519D" w:rsidRPr="00CB519D">
        <w:rPr>
          <w:rFonts w:eastAsiaTheme="minorHAnsi"/>
          <w:iCs/>
          <w:sz w:val="24"/>
          <w:szCs w:val="24"/>
          <w:lang w:eastAsia="en-US"/>
        </w:rPr>
        <w:t>http://www.snoskainfo.ru/ [1]</w:t>
      </w:r>
    </w:p>
    <w:p w14:paraId="6C3407CC" w14:textId="77777777" w:rsidR="0065619B" w:rsidRDefault="0065619B" w:rsidP="005C4B1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14:paraId="231C0530" w14:textId="77777777" w:rsidR="00F025AF" w:rsidRPr="00CB519D" w:rsidRDefault="00C63EFB" w:rsidP="00C63EF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CB519D">
        <w:rPr>
          <w:rFonts w:eastAsiaTheme="minorHAnsi"/>
          <w:i/>
          <w:iCs/>
          <w:sz w:val="24"/>
          <w:szCs w:val="24"/>
          <w:lang w:eastAsia="en-US"/>
        </w:rPr>
        <w:t>Библиографический список</w:t>
      </w:r>
    </w:p>
    <w:p w14:paraId="04FFC175" w14:textId="77777777" w:rsidR="00C63EFB" w:rsidRPr="00CB519D" w:rsidRDefault="00C63EFB" w:rsidP="00CB519D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</w:p>
    <w:p w14:paraId="62AD4FC3" w14:textId="77777777" w:rsidR="00C63EFB" w:rsidRPr="00CB519D" w:rsidRDefault="00C63EFB" w:rsidP="00CB51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CB519D">
        <w:rPr>
          <w:rFonts w:eastAsiaTheme="minorHAnsi"/>
          <w:i/>
          <w:iCs/>
          <w:sz w:val="24"/>
          <w:szCs w:val="24"/>
          <w:lang w:eastAsia="en-US"/>
        </w:rPr>
        <w:lastRenderedPageBreak/>
        <w:t>Оформление библиографических ссылок // SNOSKA.INFO URL: http://www.snoskainfo.ru/ (дата обращения: 13.02.2016).</w:t>
      </w:r>
    </w:p>
    <w:p w14:paraId="2DD9D6C4" w14:textId="77777777" w:rsidR="00AE71F5" w:rsidRPr="00CB519D" w:rsidRDefault="00AE71F5" w:rsidP="0090236C">
      <w:pPr>
        <w:jc w:val="both"/>
        <w:rPr>
          <w:b/>
          <w:sz w:val="24"/>
          <w:szCs w:val="24"/>
        </w:rPr>
      </w:pPr>
    </w:p>
    <w:p w14:paraId="1910D866" w14:textId="77777777" w:rsidR="00F025AF" w:rsidRPr="00CB519D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Оргкомитет оставляет за собой право не включать в сборник статьи не по профилю работы конференции и оформленные не в соответствии с указанными выше требованиями.</w:t>
      </w:r>
    </w:p>
    <w:p w14:paraId="364A8790" w14:textId="77777777" w:rsidR="00F025AF" w:rsidRPr="00CB519D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14:paraId="643F763A" w14:textId="77777777" w:rsidR="00F025AF" w:rsidRPr="00CB519D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Тезисы докладов в обязательном порядке проверяются Оргкомитетом на наличие плагиата.</w:t>
      </w:r>
    </w:p>
    <w:p w14:paraId="71A783E1" w14:textId="77777777" w:rsidR="00F025AF" w:rsidRPr="00CB519D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Тезисы докладов издаются в авторской редакции.</w:t>
      </w:r>
    </w:p>
    <w:p w14:paraId="427B55C2" w14:textId="77777777" w:rsidR="00F025AF" w:rsidRPr="00CB519D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Ответственность за сведения, представленные в тезисах докладов, несут авторы статей.</w:t>
      </w:r>
    </w:p>
    <w:p w14:paraId="1095D99B" w14:textId="77777777" w:rsidR="00F025AF" w:rsidRPr="00CB519D" w:rsidRDefault="00F025AF" w:rsidP="00F025AF">
      <w:pPr>
        <w:ind w:firstLine="567"/>
        <w:jc w:val="both"/>
        <w:rPr>
          <w:sz w:val="24"/>
          <w:szCs w:val="24"/>
        </w:rPr>
      </w:pPr>
      <w:r w:rsidRPr="00CB519D">
        <w:rPr>
          <w:sz w:val="24"/>
          <w:szCs w:val="24"/>
        </w:rPr>
        <w:t>Сборник материалов конференции формируется руководителями секций по результатам работ конференции. Сборнику конференции присвоен ISBN.</w:t>
      </w:r>
    </w:p>
    <w:p w14:paraId="5FC9D8E3" w14:textId="77777777" w:rsidR="00F025AF" w:rsidRPr="00CB519D" w:rsidRDefault="00F025AF" w:rsidP="00F025AF">
      <w:pPr>
        <w:ind w:firstLine="709"/>
        <w:jc w:val="center"/>
        <w:rPr>
          <w:b/>
          <w:i/>
          <w:iCs/>
          <w:sz w:val="24"/>
          <w:szCs w:val="24"/>
        </w:rPr>
      </w:pPr>
    </w:p>
    <w:p w14:paraId="5D92648A" w14:textId="77777777" w:rsidR="00F025AF" w:rsidRPr="00CB519D" w:rsidRDefault="00F025AF" w:rsidP="00F025AF">
      <w:pPr>
        <w:ind w:firstLine="709"/>
        <w:jc w:val="center"/>
        <w:rPr>
          <w:b/>
          <w:i/>
          <w:iCs/>
          <w:sz w:val="24"/>
          <w:szCs w:val="24"/>
        </w:rPr>
      </w:pPr>
    </w:p>
    <w:p w14:paraId="5427E76F" w14:textId="77777777" w:rsidR="00F025AF" w:rsidRPr="00CB519D" w:rsidRDefault="00F025AF" w:rsidP="00F025AF">
      <w:pPr>
        <w:ind w:firstLine="709"/>
        <w:jc w:val="center"/>
        <w:rPr>
          <w:b/>
          <w:i/>
          <w:iCs/>
          <w:sz w:val="24"/>
          <w:szCs w:val="24"/>
        </w:rPr>
      </w:pPr>
      <w:r w:rsidRPr="00CB519D">
        <w:rPr>
          <w:b/>
          <w:i/>
          <w:iCs/>
          <w:sz w:val="24"/>
          <w:szCs w:val="24"/>
        </w:rPr>
        <w:t>Гостиницей, железнодорожными и авиабилетами оргкомитет не обеспечивает.</w:t>
      </w:r>
    </w:p>
    <w:p w14:paraId="19E67D58" w14:textId="77777777" w:rsidR="00F025AF" w:rsidRPr="00CB519D" w:rsidRDefault="00F025AF" w:rsidP="00F025AF">
      <w:pPr>
        <w:ind w:firstLine="709"/>
        <w:jc w:val="center"/>
        <w:rPr>
          <w:b/>
          <w:bCs/>
          <w:sz w:val="24"/>
          <w:szCs w:val="24"/>
        </w:rPr>
      </w:pPr>
    </w:p>
    <w:p w14:paraId="3A6361A6" w14:textId="77777777" w:rsidR="00F025AF" w:rsidRPr="00CB519D" w:rsidRDefault="00F025AF" w:rsidP="00F025AF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2462"/>
        <w:gridCol w:w="4625"/>
      </w:tblGrid>
      <w:tr w:rsidR="00F025AF" w:rsidRPr="00CB519D" w14:paraId="0A35AB33" w14:textId="77777777" w:rsidTr="00AE71F5">
        <w:trPr>
          <w:trHeight w:val="717"/>
        </w:trPr>
        <w:tc>
          <w:tcPr>
            <w:tcW w:w="3226" w:type="dxa"/>
          </w:tcPr>
          <w:p w14:paraId="11A5FE7D" w14:textId="77777777" w:rsidR="00F025AF" w:rsidRPr="00CB519D" w:rsidRDefault="00F025AF" w:rsidP="00AE71F5">
            <w:pPr>
              <w:spacing w:before="120"/>
              <w:rPr>
                <w:i/>
                <w:sz w:val="24"/>
                <w:szCs w:val="24"/>
                <w:lang w:val="en-US"/>
              </w:rPr>
            </w:pPr>
            <w:r w:rsidRPr="00CB519D">
              <w:rPr>
                <w:b/>
                <w:sz w:val="24"/>
                <w:szCs w:val="24"/>
              </w:rPr>
              <w:t>Проезд</w:t>
            </w:r>
            <w:r w:rsidRPr="00CB519D">
              <w:rPr>
                <w:sz w:val="24"/>
                <w:szCs w:val="24"/>
              </w:rPr>
              <w:sym w:font="Symbol" w:char="F03A"/>
            </w:r>
            <w:r w:rsidR="0090236C">
              <w:rPr>
                <w:sz w:val="24"/>
                <w:szCs w:val="24"/>
              </w:rPr>
              <w:t xml:space="preserve"> станция метро «Выхино»</w:t>
            </w:r>
          </w:p>
        </w:tc>
        <w:tc>
          <w:tcPr>
            <w:tcW w:w="2552" w:type="dxa"/>
          </w:tcPr>
          <w:p w14:paraId="2820CB71" w14:textId="77777777" w:rsidR="00F025AF" w:rsidRPr="00CB519D" w:rsidRDefault="00F025AF" w:rsidP="00AE71F5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CB519D">
              <w:rPr>
                <w:b/>
                <w:sz w:val="24"/>
                <w:szCs w:val="24"/>
              </w:rPr>
              <w:t>Адрес</w:t>
            </w:r>
            <w:r w:rsidRPr="00CB519D">
              <w:rPr>
                <w:b/>
                <w:sz w:val="24"/>
                <w:szCs w:val="24"/>
              </w:rPr>
              <w:sym w:font="Symbol" w:char="F03A"/>
            </w:r>
          </w:p>
        </w:tc>
        <w:tc>
          <w:tcPr>
            <w:tcW w:w="4770" w:type="dxa"/>
          </w:tcPr>
          <w:p w14:paraId="0D297337" w14:textId="77777777" w:rsidR="00F025AF" w:rsidRPr="00CB519D" w:rsidRDefault="00F025AF" w:rsidP="00AE71F5">
            <w:pPr>
              <w:spacing w:before="120"/>
              <w:rPr>
                <w:bCs/>
                <w:sz w:val="24"/>
                <w:szCs w:val="24"/>
              </w:rPr>
            </w:pPr>
            <w:r w:rsidRPr="00CB519D">
              <w:rPr>
                <w:bCs/>
                <w:sz w:val="24"/>
                <w:szCs w:val="24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14:paraId="47F56911" w14:textId="77777777" w:rsidR="00F025AF" w:rsidRPr="00CB519D" w:rsidRDefault="00F025AF" w:rsidP="00F025AF">
      <w:pPr>
        <w:jc w:val="both"/>
        <w:rPr>
          <w:sz w:val="24"/>
          <w:szCs w:val="24"/>
        </w:rPr>
      </w:pPr>
    </w:p>
    <w:p w14:paraId="2CCC8B17" w14:textId="77777777" w:rsidR="00F025AF" w:rsidRPr="00CB519D" w:rsidRDefault="00F025AF" w:rsidP="00F025AF">
      <w:pPr>
        <w:jc w:val="both"/>
        <w:rPr>
          <w:sz w:val="24"/>
          <w:szCs w:val="24"/>
        </w:rPr>
      </w:pPr>
      <w:r w:rsidRPr="00CB519D">
        <w:rPr>
          <w:sz w:val="24"/>
          <w:szCs w:val="24"/>
        </w:rPr>
        <w:t>Электронная почта</w:t>
      </w:r>
      <w:r w:rsidRPr="00CB519D">
        <w:rPr>
          <w:sz w:val="24"/>
          <w:szCs w:val="24"/>
        </w:rPr>
        <w:sym w:font="Symbol" w:char="F03A"/>
      </w:r>
      <w:r w:rsidRPr="00CB519D">
        <w:rPr>
          <w:sz w:val="24"/>
          <w:szCs w:val="24"/>
        </w:rPr>
        <w:t xml:space="preserve"> </w:t>
      </w:r>
      <w:r w:rsidRPr="00CB519D">
        <w:rPr>
          <w:sz w:val="24"/>
          <w:szCs w:val="24"/>
          <w:lang w:val="en-US"/>
        </w:rPr>
        <w:t>E</w:t>
      </w:r>
      <w:r w:rsidRPr="00CB519D">
        <w:rPr>
          <w:sz w:val="24"/>
          <w:szCs w:val="24"/>
        </w:rPr>
        <w:t>-</w:t>
      </w:r>
      <w:r w:rsidRPr="00CB519D">
        <w:rPr>
          <w:sz w:val="24"/>
          <w:szCs w:val="24"/>
          <w:lang w:val="en-US"/>
        </w:rPr>
        <w:t>mail</w:t>
      </w:r>
      <w:r w:rsidRPr="00CB519D">
        <w:rPr>
          <w:sz w:val="24"/>
          <w:szCs w:val="24"/>
          <w:lang w:val="en-US"/>
        </w:rPr>
        <w:sym w:font="Symbol" w:char="F03A"/>
      </w:r>
      <w:r w:rsidRPr="00CB519D">
        <w:rPr>
          <w:sz w:val="24"/>
          <w:szCs w:val="24"/>
        </w:rPr>
        <w:t xml:space="preserve"> </w:t>
      </w:r>
      <w:proofErr w:type="spellStart"/>
      <w:r w:rsidR="00A8048D" w:rsidRPr="00CB519D">
        <w:rPr>
          <w:sz w:val="24"/>
          <w:szCs w:val="24"/>
          <w:lang w:val="en-US"/>
        </w:rPr>
        <w:t>ss</w:t>
      </w:r>
      <w:proofErr w:type="spellEnd"/>
      <w:r w:rsidR="00A8048D" w:rsidRPr="00CB519D">
        <w:rPr>
          <w:sz w:val="24"/>
          <w:szCs w:val="24"/>
        </w:rPr>
        <w:t>_</w:t>
      </w:r>
      <w:proofErr w:type="spellStart"/>
      <w:r w:rsidR="00A8048D" w:rsidRPr="00CB519D">
        <w:rPr>
          <w:sz w:val="24"/>
          <w:szCs w:val="24"/>
          <w:lang w:val="en-US"/>
        </w:rPr>
        <w:t>dzarasuev</w:t>
      </w:r>
      <w:proofErr w:type="spellEnd"/>
      <w:r w:rsidR="00A8048D" w:rsidRPr="00CB519D">
        <w:rPr>
          <w:sz w:val="24"/>
          <w:szCs w:val="24"/>
        </w:rPr>
        <w:t>@</w:t>
      </w:r>
      <w:proofErr w:type="spellStart"/>
      <w:r w:rsidR="00A8048D" w:rsidRPr="00CB519D">
        <w:rPr>
          <w:sz w:val="24"/>
          <w:szCs w:val="24"/>
          <w:lang w:val="en-US"/>
        </w:rPr>
        <w:t>guu</w:t>
      </w:r>
      <w:proofErr w:type="spellEnd"/>
      <w:r w:rsidR="00A8048D" w:rsidRPr="00CB519D">
        <w:rPr>
          <w:sz w:val="24"/>
          <w:szCs w:val="24"/>
        </w:rPr>
        <w:t>.</w:t>
      </w:r>
      <w:proofErr w:type="spellStart"/>
      <w:r w:rsidR="00A8048D" w:rsidRPr="00CB519D">
        <w:rPr>
          <w:sz w:val="24"/>
          <w:szCs w:val="24"/>
          <w:lang w:val="en-US"/>
        </w:rPr>
        <w:t>ru</w:t>
      </w:r>
      <w:proofErr w:type="spellEnd"/>
    </w:p>
    <w:p w14:paraId="3E00C9FF" w14:textId="77777777" w:rsidR="006A689B" w:rsidRPr="00CB519D" w:rsidRDefault="006A689B">
      <w:pPr>
        <w:rPr>
          <w:sz w:val="24"/>
          <w:szCs w:val="24"/>
        </w:rPr>
      </w:pPr>
    </w:p>
    <w:sectPr w:rsidR="006A689B" w:rsidRPr="00CB519D" w:rsidSect="00AE71F5"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0D7D" w14:textId="77777777" w:rsidR="0026211E" w:rsidRDefault="0026211E">
      <w:r>
        <w:separator/>
      </w:r>
    </w:p>
  </w:endnote>
  <w:endnote w:type="continuationSeparator" w:id="0">
    <w:p w14:paraId="2CDC9DB4" w14:textId="77777777" w:rsidR="0026211E" w:rsidRDefault="0026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5658" w14:textId="77777777" w:rsidR="00AE71F5" w:rsidRDefault="00AE71F5" w:rsidP="00AE7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C4197" w14:textId="77777777" w:rsidR="00AE71F5" w:rsidRDefault="00AE71F5" w:rsidP="00AE7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6C79" w14:textId="77777777" w:rsidR="00AE71F5" w:rsidRDefault="00AE71F5" w:rsidP="00AE71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896C2" w14:textId="77777777" w:rsidR="0026211E" w:rsidRDefault="0026211E">
      <w:r>
        <w:separator/>
      </w:r>
    </w:p>
  </w:footnote>
  <w:footnote w:type="continuationSeparator" w:id="0">
    <w:p w14:paraId="3B83A8DF" w14:textId="77777777" w:rsidR="0026211E" w:rsidRDefault="00262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A2F9" w14:textId="77777777" w:rsidR="00AE71F5" w:rsidRDefault="00AE71F5" w:rsidP="00AE71F5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7D1D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ED3680C"/>
    <w:multiLevelType w:val="hybridMultilevel"/>
    <w:tmpl w:val="E754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3845868"/>
    <w:multiLevelType w:val="hybridMultilevel"/>
    <w:tmpl w:val="DDC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23700"/>
    <w:multiLevelType w:val="hybridMultilevel"/>
    <w:tmpl w:val="D88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F"/>
    <w:rsid w:val="00057D1D"/>
    <w:rsid w:val="001637DF"/>
    <w:rsid w:val="002133E8"/>
    <w:rsid w:val="002460A0"/>
    <w:rsid w:val="0026211E"/>
    <w:rsid w:val="002728C5"/>
    <w:rsid w:val="0032481E"/>
    <w:rsid w:val="0035087B"/>
    <w:rsid w:val="00356BF8"/>
    <w:rsid w:val="00387884"/>
    <w:rsid w:val="003A6051"/>
    <w:rsid w:val="003B45CE"/>
    <w:rsid w:val="003D16BF"/>
    <w:rsid w:val="00410D6B"/>
    <w:rsid w:val="0052568D"/>
    <w:rsid w:val="0053509F"/>
    <w:rsid w:val="005A2467"/>
    <w:rsid w:val="005C4B1B"/>
    <w:rsid w:val="0065619B"/>
    <w:rsid w:val="006A689B"/>
    <w:rsid w:val="008133A5"/>
    <w:rsid w:val="00826C68"/>
    <w:rsid w:val="00873A36"/>
    <w:rsid w:val="0090236C"/>
    <w:rsid w:val="00A25CAA"/>
    <w:rsid w:val="00A33D86"/>
    <w:rsid w:val="00A47439"/>
    <w:rsid w:val="00A62A26"/>
    <w:rsid w:val="00A8048D"/>
    <w:rsid w:val="00A81288"/>
    <w:rsid w:val="00AC30A5"/>
    <w:rsid w:val="00AC45F7"/>
    <w:rsid w:val="00AE4566"/>
    <w:rsid w:val="00AE71F5"/>
    <w:rsid w:val="00BE0110"/>
    <w:rsid w:val="00C63EFB"/>
    <w:rsid w:val="00C84712"/>
    <w:rsid w:val="00CB519D"/>
    <w:rsid w:val="00DA1631"/>
    <w:rsid w:val="00DA5005"/>
    <w:rsid w:val="00DC44E4"/>
    <w:rsid w:val="00E25A83"/>
    <w:rsid w:val="00E2706A"/>
    <w:rsid w:val="00E55A2C"/>
    <w:rsid w:val="00E91AFC"/>
    <w:rsid w:val="00EB5513"/>
    <w:rsid w:val="00F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A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0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F02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0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025AF"/>
  </w:style>
  <w:style w:type="paragraph" w:customStyle="1" w:styleId="1">
    <w:name w:val="заголовок 1"/>
    <w:basedOn w:val="Normal"/>
    <w:next w:val="Normal"/>
    <w:rsid w:val="00F025AF"/>
    <w:pPr>
      <w:keepNext/>
      <w:autoSpaceDE w:val="0"/>
      <w:autoSpaceDN w:val="0"/>
      <w:spacing w:line="180" w:lineRule="exact"/>
    </w:pPr>
    <w:rPr>
      <w:sz w:val="24"/>
      <w:szCs w:val="24"/>
    </w:rPr>
  </w:style>
  <w:style w:type="character" w:styleId="Hyperlink">
    <w:name w:val="Hyperlink"/>
    <w:basedOn w:val="DefaultParagraphFont"/>
    <w:rsid w:val="00F025AF"/>
    <w:rPr>
      <w:color w:val="0000FF"/>
      <w:u w:val="single"/>
    </w:rPr>
  </w:style>
  <w:style w:type="table" w:styleId="TableGrid">
    <w:name w:val="Table Grid"/>
    <w:basedOn w:val="TableNormal"/>
    <w:uiPriority w:val="59"/>
    <w:rsid w:val="0016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FB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6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964</Words>
  <Characters>6664</Characters>
  <Application>Microsoft Macintosh Word</Application>
  <DocSecurity>0</DocSecurity>
  <Lines>121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Зеленцова</dc:creator>
  <cp:lastModifiedBy>Дзарасуев Салим Шавкатович</cp:lastModifiedBy>
  <cp:revision>24</cp:revision>
  <cp:lastPrinted>2017-03-02T15:40:00Z</cp:lastPrinted>
  <dcterms:created xsi:type="dcterms:W3CDTF">2016-09-17T03:22:00Z</dcterms:created>
  <dcterms:modified xsi:type="dcterms:W3CDTF">2017-03-06T08:31:00Z</dcterms:modified>
</cp:coreProperties>
</file>